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08C9" w14:textId="77777777" w:rsidR="00CD3EFA" w:rsidRPr="00C208B8" w:rsidRDefault="008F0DD4" w:rsidP="0019611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F35095B" wp14:editId="6F35095C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6F3508CA" w14:textId="77777777" w:rsidR="00CD3EFA" w:rsidRPr="0023763F" w:rsidRDefault="003A2F05" w:rsidP="00196113">
      <w:pPr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6F3508CB" w14:textId="77777777" w:rsidR="00CD3EFA" w:rsidRDefault="00CD3EFA" w:rsidP="00196113"/>
    <w:p w14:paraId="6F3508CC" w14:textId="77777777" w:rsidR="00196113" w:rsidRDefault="00196113" w:rsidP="00196113"/>
    <w:p w14:paraId="6F3508CD" w14:textId="77777777" w:rsidR="00196113" w:rsidRDefault="00196113" w:rsidP="00196113"/>
    <w:p w14:paraId="6F3508CE" w14:textId="77777777" w:rsidR="00196113" w:rsidRDefault="00196113" w:rsidP="00196113"/>
    <w:p w14:paraId="6F3508CF" w14:textId="77777777" w:rsidR="00196113" w:rsidRDefault="00196113" w:rsidP="00196113"/>
    <w:p w14:paraId="6F3508D0" w14:textId="77777777" w:rsidR="00196113" w:rsidRDefault="00196113" w:rsidP="00196113"/>
    <w:p w14:paraId="6F3508D1" w14:textId="77777777" w:rsidR="00196113" w:rsidRDefault="00196113" w:rsidP="00196113"/>
    <w:p w14:paraId="6F3508D2" w14:textId="77777777" w:rsidR="00196113" w:rsidRDefault="00196113" w:rsidP="00196113"/>
    <w:p w14:paraId="6F3508D3" w14:textId="77777777" w:rsidR="00C337A4" w:rsidRDefault="00C337A4" w:rsidP="00196113">
      <w:pPr>
        <w:jc w:val="right"/>
      </w:pPr>
      <w:r w:rsidRPr="003A2F05">
        <w:t xml:space="preserve">Zagreb, </w:t>
      </w:r>
      <w:r w:rsidR="004A50C5">
        <w:t>28</w:t>
      </w:r>
      <w:r w:rsidR="00A901F0">
        <w:t xml:space="preserve">. </w:t>
      </w:r>
      <w:r w:rsidR="00067A6C">
        <w:t>ožujka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14:paraId="6F3508D4" w14:textId="77777777" w:rsidR="00196113" w:rsidRDefault="00196113" w:rsidP="00196113">
      <w:pPr>
        <w:jc w:val="right"/>
      </w:pPr>
    </w:p>
    <w:p w14:paraId="6F3508D5" w14:textId="77777777" w:rsidR="00196113" w:rsidRDefault="00196113" w:rsidP="00196113">
      <w:pPr>
        <w:jc w:val="right"/>
      </w:pPr>
    </w:p>
    <w:p w14:paraId="6F3508D6" w14:textId="77777777" w:rsidR="00196113" w:rsidRDefault="00196113" w:rsidP="00196113">
      <w:pPr>
        <w:jc w:val="right"/>
      </w:pPr>
    </w:p>
    <w:p w14:paraId="6F3508D7" w14:textId="77777777" w:rsidR="00196113" w:rsidRDefault="00196113" w:rsidP="00196113">
      <w:pPr>
        <w:jc w:val="right"/>
      </w:pPr>
    </w:p>
    <w:p w14:paraId="6F3508D8" w14:textId="77777777" w:rsidR="00196113" w:rsidRDefault="00196113" w:rsidP="00196113">
      <w:pPr>
        <w:jc w:val="right"/>
      </w:pPr>
    </w:p>
    <w:p w14:paraId="6F3508D9" w14:textId="77777777" w:rsidR="00196113" w:rsidRDefault="00196113" w:rsidP="00196113">
      <w:pPr>
        <w:jc w:val="right"/>
      </w:pPr>
    </w:p>
    <w:p w14:paraId="6F3508DA" w14:textId="77777777" w:rsidR="00196113" w:rsidRPr="003A2F05" w:rsidRDefault="00196113" w:rsidP="00196113">
      <w:pPr>
        <w:jc w:val="right"/>
      </w:pPr>
    </w:p>
    <w:p w14:paraId="6F3508DB" w14:textId="77777777" w:rsidR="000350D9" w:rsidRPr="002179F8" w:rsidRDefault="000350D9" w:rsidP="00196113">
      <w:r w:rsidRPr="002179F8">
        <w:t>__________________________________________________________________________</w:t>
      </w:r>
    </w:p>
    <w:p w14:paraId="6F3508DC" w14:textId="77777777" w:rsidR="000350D9" w:rsidRDefault="000350D9" w:rsidP="00196113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0350D9" w:rsidSect="000350D9">
          <w:footerReference w:type="default" r:id="rId12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6F3508E1" w14:textId="77777777" w:rsidTr="000350D9">
        <w:tc>
          <w:tcPr>
            <w:tcW w:w="1951" w:type="dxa"/>
          </w:tcPr>
          <w:p w14:paraId="6F3508DD" w14:textId="77777777" w:rsidR="00986E0B" w:rsidRDefault="00986E0B" w:rsidP="00196113">
            <w:pPr>
              <w:jc w:val="right"/>
              <w:rPr>
                <w:b/>
                <w:smallCaps/>
              </w:rPr>
            </w:pPr>
          </w:p>
          <w:p w14:paraId="6F3508DE" w14:textId="77777777" w:rsidR="000350D9" w:rsidRDefault="000350D9" w:rsidP="00196113">
            <w:pPr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F3508DF" w14:textId="77777777" w:rsidR="00986E0B" w:rsidRDefault="00986E0B" w:rsidP="00462195">
            <w:pPr>
              <w:jc w:val="both"/>
            </w:pPr>
          </w:p>
          <w:p w14:paraId="6F3508E0" w14:textId="77777777" w:rsidR="000350D9" w:rsidRDefault="009C51F8" w:rsidP="00462195">
            <w:pPr>
              <w:jc w:val="both"/>
            </w:pPr>
            <w:r>
              <w:t>Ministarstvo državne imovine</w:t>
            </w:r>
          </w:p>
        </w:tc>
      </w:tr>
    </w:tbl>
    <w:p w14:paraId="6F3508E2" w14:textId="77777777" w:rsidR="000350D9" w:rsidRPr="002179F8" w:rsidRDefault="000350D9" w:rsidP="00196113">
      <w:r w:rsidRPr="002179F8">
        <w:t>__________________________________________________________________________</w:t>
      </w:r>
    </w:p>
    <w:p w14:paraId="6F3508E3" w14:textId="77777777" w:rsidR="000350D9" w:rsidRDefault="000350D9" w:rsidP="00196113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0D9" w14:paraId="6F3508E8" w14:textId="77777777" w:rsidTr="000350D9">
        <w:tc>
          <w:tcPr>
            <w:tcW w:w="1951" w:type="dxa"/>
          </w:tcPr>
          <w:p w14:paraId="6F3508E4" w14:textId="77777777" w:rsidR="00986E0B" w:rsidRDefault="00986E0B" w:rsidP="00196113">
            <w:pPr>
              <w:jc w:val="right"/>
              <w:rPr>
                <w:b/>
                <w:smallCaps/>
              </w:rPr>
            </w:pPr>
          </w:p>
          <w:p w14:paraId="6F3508E5" w14:textId="77777777" w:rsidR="000350D9" w:rsidRDefault="000350D9" w:rsidP="00196113">
            <w:pPr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6F3508E6" w14:textId="77777777" w:rsidR="000350D9" w:rsidRDefault="000350D9" w:rsidP="00462195">
            <w:pPr>
              <w:jc w:val="both"/>
            </w:pPr>
          </w:p>
          <w:p w14:paraId="6F3508E7" w14:textId="4AE2FA8D" w:rsidR="009C51F8" w:rsidRDefault="00E652AE" w:rsidP="00462195">
            <w:pPr>
              <w:jc w:val="both"/>
            </w:pPr>
            <w:r>
              <w:t>Prijedlog o</w:t>
            </w:r>
            <w:r w:rsidR="009C51F8">
              <w:t>dluke o</w:t>
            </w:r>
            <w:r w:rsidR="009C51F8" w:rsidRPr="009C51F8">
              <w:t xml:space="preserve"> darovanju ne</w:t>
            </w:r>
            <w:r w:rsidR="00991A14">
              <w:t xml:space="preserve">kretnina u k.o. </w:t>
            </w:r>
            <w:proofErr w:type="spellStart"/>
            <w:r w:rsidR="00991A14">
              <w:t>Prvča</w:t>
            </w:r>
            <w:proofErr w:type="spellEnd"/>
            <w:r w:rsidR="00991A14">
              <w:t xml:space="preserve"> Gradu Nov</w:t>
            </w:r>
            <w:r w:rsidR="0044450F">
              <w:t>oj Gradišc</w:t>
            </w:r>
            <w:r w:rsidR="004A50C5">
              <w:t>i</w:t>
            </w:r>
            <w:r w:rsidR="009C51F8" w:rsidRPr="009C51F8">
              <w:t>, u svrhu realizacije druge faze izgradnje poduzetničke zone „Industrijski park Nova Gradiška“</w:t>
            </w:r>
          </w:p>
        </w:tc>
      </w:tr>
    </w:tbl>
    <w:p w14:paraId="6F3508E9" w14:textId="77777777" w:rsidR="000350D9" w:rsidRPr="002179F8" w:rsidRDefault="000350D9" w:rsidP="00196113">
      <w:pPr>
        <w:tabs>
          <w:tab w:val="left" w:pos="1843"/>
        </w:tabs>
        <w:ind w:left="1843" w:hanging="1843"/>
      </w:pPr>
      <w:r w:rsidRPr="002179F8">
        <w:t>__________________________________________________________________________</w:t>
      </w:r>
    </w:p>
    <w:p w14:paraId="6F3508EA" w14:textId="77777777" w:rsidR="00CE78D1" w:rsidRDefault="00CE78D1" w:rsidP="00196113"/>
    <w:p w14:paraId="6F3508EB" w14:textId="77777777" w:rsidR="00CE78D1" w:rsidRPr="00CE78D1" w:rsidRDefault="00CE78D1" w:rsidP="00196113"/>
    <w:p w14:paraId="6F3508EC" w14:textId="77777777" w:rsidR="00CE78D1" w:rsidRPr="00CE78D1" w:rsidRDefault="00CE78D1" w:rsidP="00196113"/>
    <w:p w14:paraId="6F3508ED" w14:textId="77777777" w:rsidR="00CE78D1" w:rsidRPr="00CE78D1" w:rsidRDefault="00CE78D1" w:rsidP="00196113"/>
    <w:p w14:paraId="6F3508EE" w14:textId="77777777" w:rsidR="00CE78D1" w:rsidRPr="00CE78D1" w:rsidRDefault="00CE78D1" w:rsidP="00196113"/>
    <w:p w14:paraId="6F3508EF" w14:textId="77777777" w:rsidR="00E7686D" w:rsidRDefault="00E7686D" w:rsidP="00196113">
      <w:pPr>
        <w:sectPr w:rsidR="00E7686D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6F3508F0" w14:textId="77777777" w:rsidR="00067A6C" w:rsidRDefault="00067A6C" w:rsidP="00067A6C">
      <w:pPr>
        <w:jc w:val="both"/>
      </w:pPr>
    </w:p>
    <w:p w14:paraId="6F3508F1" w14:textId="15B22008" w:rsidR="00067A6C" w:rsidRDefault="00067A6C" w:rsidP="00067A6C">
      <w:pPr>
        <w:jc w:val="both"/>
      </w:pPr>
      <w:r w:rsidRPr="003A1414">
        <w:t>Na temelju članka 37. stavka 5.</w:t>
      </w:r>
      <w:r>
        <w:t>, a u vezi s člankom</w:t>
      </w:r>
      <w:r w:rsidRPr="003A1414">
        <w:t xml:space="preserve"> 45. stavk</w:t>
      </w:r>
      <w:r>
        <w:t>om</w:t>
      </w:r>
      <w:r w:rsidRPr="003A1414">
        <w:t xml:space="preserve"> 1. i stavk</w:t>
      </w:r>
      <w:r>
        <w:t>om</w:t>
      </w:r>
      <w:r w:rsidRPr="003A1414">
        <w:t xml:space="preserve"> 3. podstavk</w:t>
      </w:r>
      <w:r>
        <w:t>om</w:t>
      </w:r>
      <w:r w:rsidRPr="003A1414">
        <w:t xml:space="preserve"> 1. Zakona o upravljanju državnom imovinom (Narodne novine, broj 52/18)</w:t>
      </w:r>
      <w:r w:rsidR="00C76705">
        <w:t>,</w:t>
      </w:r>
      <w:r w:rsidRPr="003A1414">
        <w:t xml:space="preserve"> Vla</w:t>
      </w:r>
      <w:r w:rsidR="00C76705">
        <w:t xml:space="preserve">da Republike Hrvatske je na </w:t>
      </w:r>
      <w:r w:rsidRPr="003A1414">
        <w:t xml:space="preserve">sjednici održanoj __. </w:t>
      </w:r>
      <w:r w:rsidR="00C76705">
        <w:t>ožujka</w:t>
      </w:r>
      <w:r w:rsidRPr="003A1414">
        <w:t xml:space="preserve"> 201</w:t>
      </w:r>
      <w:r>
        <w:t>9</w:t>
      </w:r>
      <w:r w:rsidRPr="003A1414">
        <w:t>. godine donijela</w:t>
      </w:r>
    </w:p>
    <w:p w14:paraId="6F3508F2" w14:textId="77777777" w:rsidR="00067A6C" w:rsidRDefault="00067A6C" w:rsidP="00067A6C">
      <w:pPr>
        <w:jc w:val="both"/>
      </w:pPr>
    </w:p>
    <w:p w14:paraId="6F3508F3" w14:textId="77777777" w:rsidR="00067A6C" w:rsidRPr="0068468D" w:rsidRDefault="00067A6C" w:rsidP="00067A6C">
      <w:pPr>
        <w:tabs>
          <w:tab w:val="left" w:pos="900"/>
        </w:tabs>
        <w:jc w:val="center"/>
        <w:rPr>
          <w:b/>
        </w:rPr>
      </w:pPr>
    </w:p>
    <w:p w14:paraId="6F3508F4" w14:textId="77777777" w:rsidR="00067A6C" w:rsidRPr="00837046" w:rsidRDefault="00067A6C" w:rsidP="00067A6C">
      <w:pPr>
        <w:tabs>
          <w:tab w:val="left" w:pos="900"/>
        </w:tabs>
        <w:jc w:val="center"/>
        <w:rPr>
          <w:b/>
        </w:rPr>
      </w:pPr>
      <w:r w:rsidRPr="00837046">
        <w:rPr>
          <w:b/>
        </w:rPr>
        <w:t>O D L U K U</w:t>
      </w:r>
    </w:p>
    <w:p w14:paraId="6F3508F5" w14:textId="77777777" w:rsidR="00067A6C" w:rsidRPr="00837046" w:rsidRDefault="00067A6C" w:rsidP="00067A6C">
      <w:pPr>
        <w:tabs>
          <w:tab w:val="left" w:pos="900"/>
        </w:tabs>
        <w:jc w:val="center"/>
      </w:pPr>
    </w:p>
    <w:p w14:paraId="6F3508F6" w14:textId="5A9A3686" w:rsidR="00067A6C" w:rsidRPr="00837046" w:rsidRDefault="00067A6C" w:rsidP="00067A6C">
      <w:pPr>
        <w:tabs>
          <w:tab w:val="left" w:pos="900"/>
        </w:tabs>
        <w:jc w:val="center"/>
      </w:pPr>
      <w:r w:rsidRPr="00837046">
        <w:rPr>
          <w:b/>
        </w:rPr>
        <w:t>o darovanju nekretnin</w:t>
      </w:r>
      <w:r>
        <w:rPr>
          <w:b/>
        </w:rPr>
        <w:t>a</w:t>
      </w:r>
      <w:r w:rsidRPr="00837046">
        <w:rPr>
          <w:b/>
        </w:rPr>
        <w:t xml:space="preserve"> u k.o. </w:t>
      </w:r>
      <w:proofErr w:type="spellStart"/>
      <w:r w:rsidR="0044450F">
        <w:rPr>
          <w:b/>
        </w:rPr>
        <w:t>Prvča</w:t>
      </w:r>
      <w:proofErr w:type="spellEnd"/>
      <w:r w:rsidR="0044450F">
        <w:rPr>
          <w:b/>
        </w:rPr>
        <w:t xml:space="preserve"> Gradu Novoj Gradišc</w:t>
      </w:r>
      <w:r w:rsidR="004A50C5">
        <w:rPr>
          <w:b/>
        </w:rPr>
        <w:t>i</w:t>
      </w:r>
      <w:r w:rsidRPr="00837046">
        <w:rPr>
          <w:b/>
        </w:rPr>
        <w:t xml:space="preserve">, u svrhu </w:t>
      </w:r>
      <w:r>
        <w:rPr>
          <w:b/>
        </w:rPr>
        <w:t>realizacije druge faze izgradnje poduzetničke zone „Industrijski park Nova Gradiška“</w:t>
      </w:r>
    </w:p>
    <w:p w14:paraId="6F3508F7" w14:textId="77777777" w:rsidR="00067A6C" w:rsidRPr="00837046" w:rsidRDefault="00067A6C" w:rsidP="00067A6C">
      <w:pPr>
        <w:tabs>
          <w:tab w:val="left" w:pos="900"/>
        </w:tabs>
        <w:jc w:val="center"/>
      </w:pPr>
    </w:p>
    <w:p w14:paraId="6F3508F8" w14:textId="77777777" w:rsidR="00067A6C" w:rsidRPr="005B6480" w:rsidRDefault="00067A6C" w:rsidP="00067A6C">
      <w:pPr>
        <w:tabs>
          <w:tab w:val="left" w:pos="900"/>
        </w:tabs>
        <w:jc w:val="center"/>
        <w:rPr>
          <w:b/>
        </w:rPr>
      </w:pPr>
      <w:r w:rsidRPr="005B6480">
        <w:rPr>
          <w:b/>
        </w:rPr>
        <w:t>I.</w:t>
      </w:r>
    </w:p>
    <w:p w14:paraId="6F3508F9" w14:textId="77777777" w:rsidR="00067A6C" w:rsidRPr="003D26FA" w:rsidRDefault="00067A6C" w:rsidP="00067A6C">
      <w:pPr>
        <w:tabs>
          <w:tab w:val="left" w:pos="900"/>
        </w:tabs>
        <w:jc w:val="center"/>
        <w:rPr>
          <w:sz w:val="16"/>
          <w:szCs w:val="16"/>
        </w:rPr>
      </w:pPr>
    </w:p>
    <w:p w14:paraId="6F3508FA" w14:textId="1AE53A41" w:rsidR="00067A6C" w:rsidRDefault="00067A6C" w:rsidP="00067A6C">
      <w:pPr>
        <w:tabs>
          <w:tab w:val="left" w:pos="900"/>
        </w:tabs>
        <w:jc w:val="both"/>
      </w:pPr>
      <w:r w:rsidRPr="00C31EC6">
        <w:t xml:space="preserve">Republika Hrvatska, kao vlasnik, daruje </w:t>
      </w:r>
      <w:r w:rsidR="0044450F">
        <w:t>Gradu Novoj Gradišc</w:t>
      </w:r>
      <w:r w:rsidR="004A50C5">
        <w:t>i</w:t>
      </w:r>
      <w:r w:rsidRPr="00C31EC6">
        <w:t xml:space="preserve"> nekretnin</w:t>
      </w:r>
      <w:r>
        <w:t>e</w:t>
      </w:r>
      <w:r w:rsidRPr="00C31EC6">
        <w:t xml:space="preserve"> označen</w:t>
      </w:r>
      <w:r>
        <w:t>e</w:t>
      </w:r>
      <w:r w:rsidRPr="00C31EC6">
        <w:t xml:space="preserve"> kao zk.č.br. </w:t>
      </w:r>
      <w:r>
        <w:t>865/3</w:t>
      </w:r>
      <w:r w:rsidRPr="00C31EC6">
        <w:t xml:space="preserve">, </w:t>
      </w:r>
      <w:r>
        <w:t>ORANICA RASTINE</w:t>
      </w:r>
      <w:r w:rsidRPr="00C31EC6">
        <w:t xml:space="preserve">, površine </w:t>
      </w:r>
      <w:r>
        <w:t>51513</w:t>
      </w:r>
      <w:r w:rsidRPr="00C31EC6">
        <w:t xml:space="preserve"> m², </w:t>
      </w:r>
      <w:r w:rsidRPr="004A3A51">
        <w:t>zk.č.br. 86</w:t>
      </w:r>
      <w:r>
        <w:t>7</w:t>
      </w:r>
      <w:r w:rsidRPr="004A3A51">
        <w:t xml:space="preserve">/3, ORANICA RASTINE, površine </w:t>
      </w:r>
      <w:r>
        <w:t>53054</w:t>
      </w:r>
      <w:r w:rsidRPr="004A3A51">
        <w:t xml:space="preserve"> m², zk.č.br. 86</w:t>
      </w:r>
      <w:r>
        <w:t>9</w:t>
      </w:r>
      <w:r w:rsidRPr="004A3A51">
        <w:t>/3, ORANICA RA</w:t>
      </w:r>
      <w:r>
        <w:t>ČJAK</w:t>
      </w:r>
      <w:r w:rsidRPr="004A3A51">
        <w:t xml:space="preserve">, površine </w:t>
      </w:r>
      <w:r>
        <w:t>57462</w:t>
      </w:r>
      <w:r w:rsidRPr="004A3A51">
        <w:t xml:space="preserve"> m²,  zk.č.br. 8</w:t>
      </w:r>
      <w:r>
        <w:t>71</w:t>
      </w:r>
      <w:r w:rsidRPr="004A3A51">
        <w:t>/3, ORANICA RAČJAK</w:t>
      </w:r>
      <w:r>
        <w:t xml:space="preserve">, </w:t>
      </w:r>
      <w:r w:rsidRPr="004A3A51">
        <w:t xml:space="preserve">površine </w:t>
      </w:r>
      <w:r>
        <w:t>35632</w:t>
      </w:r>
      <w:r w:rsidRPr="004A3A51">
        <w:t xml:space="preserve"> m², zk.č.br. 871/</w:t>
      </w:r>
      <w:r>
        <w:t>4</w:t>
      </w:r>
      <w:r w:rsidRPr="004A3A51">
        <w:t>, ORANICA RAČJAK</w:t>
      </w:r>
      <w:r>
        <w:t>,</w:t>
      </w:r>
      <w:r w:rsidRPr="004A3A51">
        <w:t xml:space="preserve"> površine </w:t>
      </w:r>
      <w:r>
        <w:t>18017</w:t>
      </w:r>
      <w:r w:rsidRPr="004A3A51">
        <w:t xml:space="preserve"> m²</w:t>
      </w:r>
      <w:r>
        <w:t xml:space="preserve">, </w:t>
      </w:r>
      <w:r w:rsidRPr="004A3A51">
        <w:t>zk.č.br. 87</w:t>
      </w:r>
      <w:r>
        <w:t>3</w:t>
      </w:r>
      <w:r w:rsidRPr="004A3A51">
        <w:t xml:space="preserve">/3, ORANICA </w:t>
      </w:r>
      <w:r>
        <w:t>BREBROVAČA,</w:t>
      </w:r>
      <w:r w:rsidRPr="004A3A51">
        <w:t xml:space="preserve"> površine </w:t>
      </w:r>
      <w:r>
        <w:t>57817</w:t>
      </w:r>
      <w:r w:rsidRPr="004A3A51">
        <w:t xml:space="preserve"> m²</w:t>
      </w:r>
      <w:r>
        <w:t xml:space="preserve">, </w:t>
      </w:r>
      <w:r w:rsidRPr="007148D5">
        <w:t>zk.č.br. 87</w:t>
      </w:r>
      <w:r>
        <w:t>5</w:t>
      </w:r>
      <w:r w:rsidRPr="007148D5">
        <w:t xml:space="preserve">/3, ORANICA BREBROVAČA, površine </w:t>
      </w:r>
      <w:r>
        <w:t>61602</w:t>
      </w:r>
      <w:r w:rsidRPr="007148D5">
        <w:t xml:space="preserve"> m²</w:t>
      </w:r>
      <w:r>
        <w:t xml:space="preserve">, </w:t>
      </w:r>
      <w:r w:rsidRPr="007148D5">
        <w:t>zk.č.br. 8</w:t>
      </w:r>
      <w:r>
        <w:t>84</w:t>
      </w:r>
      <w:r w:rsidRPr="007148D5">
        <w:t>/</w:t>
      </w:r>
      <w:r>
        <w:t>2</w:t>
      </w:r>
      <w:r w:rsidRPr="007148D5">
        <w:t xml:space="preserve">3, ORANICA </w:t>
      </w:r>
      <w:r>
        <w:t>MRSAVA</w:t>
      </w:r>
      <w:r w:rsidRPr="007148D5">
        <w:t xml:space="preserve">,  površine </w:t>
      </w:r>
      <w:r>
        <w:t>2028</w:t>
      </w:r>
      <w:r w:rsidRPr="007148D5">
        <w:t xml:space="preserve"> m²</w:t>
      </w:r>
      <w:r>
        <w:t xml:space="preserve">, </w:t>
      </w:r>
      <w:r w:rsidRPr="007148D5">
        <w:t>zk.č.br. 88</w:t>
      </w:r>
      <w:r>
        <w:t>6</w:t>
      </w:r>
      <w:r w:rsidRPr="007148D5">
        <w:t>/</w:t>
      </w:r>
      <w:r>
        <w:t>1</w:t>
      </w:r>
      <w:r w:rsidRPr="007148D5">
        <w:t>, ORANICA M</w:t>
      </w:r>
      <w:r>
        <w:t>E</w:t>
      </w:r>
      <w:r w:rsidRPr="007148D5">
        <w:t xml:space="preserve">RSAVA,  površine </w:t>
      </w:r>
      <w:r>
        <w:t>48609</w:t>
      </w:r>
      <w:r w:rsidRPr="007148D5">
        <w:t xml:space="preserve"> m², zk.č.br. 88</w:t>
      </w:r>
      <w:r>
        <w:t>8</w:t>
      </w:r>
      <w:r w:rsidRPr="007148D5">
        <w:t>/</w:t>
      </w:r>
      <w:r>
        <w:t>1</w:t>
      </w:r>
      <w:r w:rsidRPr="007148D5">
        <w:t>, ORANICA M</w:t>
      </w:r>
      <w:r>
        <w:t>E</w:t>
      </w:r>
      <w:r w:rsidRPr="007148D5">
        <w:t xml:space="preserve">RSAVA, površine </w:t>
      </w:r>
      <w:r>
        <w:t>45034</w:t>
      </w:r>
      <w:r w:rsidRPr="007148D5">
        <w:t xml:space="preserve"> m²,</w:t>
      </w:r>
      <w:r>
        <w:t xml:space="preserve"> sve upisane u zk.ul.br. 502, </w:t>
      </w:r>
      <w:r w:rsidRPr="007148D5">
        <w:t xml:space="preserve">zk.č.br. </w:t>
      </w:r>
      <w:r>
        <w:t>866/3</w:t>
      </w:r>
      <w:r w:rsidRPr="007148D5">
        <w:t xml:space="preserve">, ORANICA </w:t>
      </w:r>
      <w:r>
        <w:t>RASTINE</w:t>
      </w:r>
      <w:r w:rsidRPr="007148D5">
        <w:t xml:space="preserve">,  površine </w:t>
      </w:r>
      <w:r>
        <w:t>1616</w:t>
      </w:r>
      <w:r w:rsidRPr="007148D5">
        <w:t xml:space="preserve"> m²,</w:t>
      </w:r>
      <w:r>
        <w:t xml:space="preserve"> </w:t>
      </w:r>
      <w:r w:rsidRPr="007148D5">
        <w:t>zk.č.br. 8</w:t>
      </w:r>
      <w:r>
        <w:t>68/</w:t>
      </w:r>
      <w:r w:rsidRPr="007148D5">
        <w:t xml:space="preserve">3, ORANICA </w:t>
      </w:r>
      <w:r>
        <w:t>RAČJAK</w:t>
      </w:r>
      <w:r w:rsidRPr="007148D5">
        <w:t xml:space="preserve">, površine </w:t>
      </w:r>
      <w:r>
        <w:t>1635</w:t>
      </w:r>
      <w:r w:rsidRPr="007148D5">
        <w:t xml:space="preserve"> m², zk.č.br. </w:t>
      </w:r>
      <w:r>
        <w:t>870/3</w:t>
      </w:r>
      <w:r w:rsidRPr="007148D5">
        <w:t xml:space="preserve">, ORANICA </w:t>
      </w:r>
      <w:r>
        <w:t>RAČJAK</w:t>
      </w:r>
      <w:r w:rsidRPr="007148D5">
        <w:t xml:space="preserve">, površine </w:t>
      </w:r>
      <w:r>
        <w:t>1583</w:t>
      </w:r>
      <w:r w:rsidRPr="007148D5">
        <w:t xml:space="preserve"> m², zk.č.br. </w:t>
      </w:r>
      <w:r>
        <w:t>872/3</w:t>
      </w:r>
      <w:r w:rsidRPr="007148D5">
        <w:t xml:space="preserve">, ORANICA </w:t>
      </w:r>
      <w:r>
        <w:t>BREBROVAČE</w:t>
      </w:r>
      <w:r w:rsidRPr="007148D5">
        <w:t xml:space="preserve">, površine </w:t>
      </w:r>
      <w:r>
        <w:t>1613</w:t>
      </w:r>
      <w:r w:rsidRPr="007148D5">
        <w:t xml:space="preserve"> m², zk.č.br. </w:t>
      </w:r>
      <w:r>
        <w:t>874/3</w:t>
      </w:r>
      <w:r w:rsidRPr="007148D5">
        <w:t xml:space="preserve">, ORANICA </w:t>
      </w:r>
      <w:r>
        <w:t>BREBROVAČA,</w:t>
      </w:r>
      <w:r w:rsidRPr="007148D5">
        <w:t xml:space="preserve">  površine </w:t>
      </w:r>
      <w:r>
        <w:t xml:space="preserve">1794 </w:t>
      </w:r>
      <w:r w:rsidRPr="007148D5">
        <w:t>m²,</w:t>
      </w:r>
      <w:r w:rsidRPr="001945C8">
        <w:t xml:space="preserve"> zk.č.br. </w:t>
      </w:r>
      <w:r>
        <w:t>877/3</w:t>
      </w:r>
      <w:r w:rsidRPr="001945C8">
        <w:t>, ORANICA M</w:t>
      </w:r>
      <w:r>
        <w:t>E</w:t>
      </w:r>
      <w:r w:rsidRPr="001945C8">
        <w:t>RSAV</w:t>
      </w:r>
      <w:r>
        <w:t>E</w:t>
      </w:r>
      <w:r w:rsidRPr="001945C8">
        <w:t xml:space="preserve">,  površine </w:t>
      </w:r>
      <w:r>
        <w:t>1735</w:t>
      </w:r>
      <w:r w:rsidRPr="001945C8">
        <w:t xml:space="preserve"> m², zk.č.br. </w:t>
      </w:r>
      <w:r>
        <w:t>885/1</w:t>
      </w:r>
      <w:r w:rsidRPr="001945C8">
        <w:t>, ORANICA M</w:t>
      </w:r>
      <w:r>
        <w:t>E</w:t>
      </w:r>
      <w:r w:rsidRPr="001945C8">
        <w:t>RSAV</w:t>
      </w:r>
      <w:r>
        <w:t>E</w:t>
      </w:r>
      <w:r w:rsidRPr="001945C8">
        <w:t xml:space="preserve">,  površine </w:t>
      </w:r>
      <w:r>
        <w:t>1459 m² i</w:t>
      </w:r>
      <w:r w:rsidRPr="001945C8">
        <w:t xml:space="preserve"> zk.č.br. </w:t>
      </w:r>
      <w:r>
        <w:t>887/1</w:t>
      </w:r>
      <w:r w:rsidRPr="001945C8">
        <w:t>, ORANICA M</w:t>
      </w:r>
      <w:r>
        <w:t>E</w:t>
      </w:r>
      <w:r w:rsidRPr="001945C8">
        <w:t>RSAV</w:t>
      </w:r>
      <w:r>
        <w:t>E</w:t>
      </w:r>
      <w:r w:rsidRPr="001945C8">
        <w:t>,</w:t>
      </w:r>
      <w:r>
        <w:t xml:space="preserve">  površine 1731</w:t>
      </w:r>
      <w:r w:rsidRPr="001945C8">
        <w:t xml:space="preserve"> m²,</w:t>
      </w:r>
      <w:r>
        <w:t xml:space="preserve"> sve upisane u zk.ul.br. 558, sve </w:t>
      </w:r>
      <w:proofErr w:type="spellStart"/>
      <w:r>
        <w:t>k.o</w:t>
      </w:r>
      <w:proofErr w:type="spellEnd"/>
      <w:r>
        <w:t xml:space="preserve"> </w:t>
      </w:r>
      <w:proofErr w:type="spellStart"/>
      <w:r>
        <w:t>Prvča</w:t>
      </w:r>
      <w:proofErr w:type="spellEnd"/>
      <w:r>
        <w:t xml:space="preserve">, </w:t>
      </w:r>
      <w:r w:rsidRPr="001945C8">
        <w:t>u svrhu realizacije druge faze izgradnje poduzetničke zone „Industrijski park Nova Gradiška“</w:t>
      </w:r>
      <w:r>
        <w:t>.</w:t>
      </w:r>
    </w:p>
    <w:p w14:paraId="6F3508FB" w14:textId="77777777" w:rsidR="00067A6C" w:rsidRDefault="00067A6C" w:rsidP="00067A6C">
      <w:pPr>
        <w:tabs>
          <w:tab w:val="left" w:pos="900"/>
        </w:tabs>
        <w:jc w:val="both"/>
      </w:pPr>
    </w:p>
    <w:p w14:paraId="6F3508FC" w14:textId="77777777" w:rsidR="00067A6C" w:rsidRDefault="00067A6C" w:rsidP="00067A6C">
      <w:pPr>
        <w:tabs>
          <w:tab w:val="left" w:pos="900"/>
        </w:tabs>
        <w:jc w:val="both"/>
      </w:pPr>
    </w:p>
    <w:p w14:paraId="6F3508FD" w14:textId="77777777" w:rsidR="00067A6C" w:rsidRPr="005B6480" w:rsidRDefault="00067A6C" w:rsidP="00067A6C">
      <w:pPr>
        <w:tabs>
          <w:tab w:val="left" w:pos="900"/>
        </w:tabs>
        <w:jc w:val="center"/>
        <w:rPr>
          <w:b/>
        </w:rPr>
      </w:pPr>
      <w:r w:rsidRPr="005B6480">
        <w:rPr>
          <w:b/>
        </w:rPr>
        <w:t>II.</w:t>
      </w:r>
    </w:p>
    <w:p w14:paraId="6F3508FE" w14:textId="77777777" w:rsidR="00067A6C" w:rsidRPr="003D26FA" w:rsidRDefault="00067A6C" w:rsidP="00067A6C">
      <w:pPr>
        <w:jc w:val="both"/>
        <w:rPr>
          <w:sz w:val="16"/>
          <w:szCs w:val="16"/>
        </w:rPr>
      </w:pPr>
    </w:p>
    <w:p w14:paraId="6F3508FF" w14:textId="77777777" w:rsidR="00067A6C" w:rsidRDefault="00067A6C" w:rsidP="00067A6C">
      <w:pPr>
        <w:jc w:val="both"/>
      </w:pPr>
      <w:r w:rsidRPr="00C31EC6">
        <w:t>Tržišna vrijednost nekretnin</w:t>
      </w:r>
      <w:r>
        <w:t>a</w:t>
      </w:r>
      <w:r w:rsidRPr="00C31EC6">
        <w:t xml:space="preserve"> iz točke I. ove Odluke iznosi </w:t>
      </w:r>
      <w:r>
        <w:t>11</w:t>
      </w:r>
      <w:r w:rsidRPr="00C31EC6">
        <w:t>.</w:t>
      </w:r>
      <w:r>
        <w:t>100</w:t>
      </w:r>
      <w:r w:rsidRPr="00C31EC6">
        <w:t>.</w:t>
      </w:r>
      <w:r>
        <w:t>0</w:t>
      </w:r>
      <w:r w:rsidRPr="00C31EC6">
        <w:t>00,00 kuna (</w:t>
      </w:r>
      <w:proofErr w:type="spellStart"/>
      <w:r w:rsidRPr="00C31EC6">
        <w:t>slovima:</w:t>
      </w:r>
      <w:r>
        <w:t>jedanaestmilijunastotisućakuna</w:t>
      </w:r>
      <w:proofErr w:type="spellEnd"/>
      <w:r w:rsidRPr="00C31EC6">
        <w:t>),</w:t>
      </w:r>
      <w:r w:rsidRPr="00C31EC6">
        <w:rPr>
          <w:rFonts w:ascii="Arial" w:hAnsi="Arial" w:cs="Arial"/>
          <w:sz w:val="22"/>
          <w:szCs w:val="22"/>
        </w:rPr>
        <w:t xml:space="preserve"> </w:t>
      </w:r>
      <w:r w:rsidRPr="001945C8">
        <w:t xml:space="preserve">prema procjeni trgovačkog društva „Vještak“ d.o.o. za vještačenje i druge usluge iz Zagreba, </w:t>
      </w:r>
      <w:proofErr w:type="spellStart"/>
      <w:r w:rsidRPr="001945C8">
        <w:t>Iblerov</w:t>
      </w:r>
      <w:proofErr w:type="spellEnd"/>
      <w:r w:rsidRPr="001945C8">
        <w:t xml:space="preserve"> trg 9, revidiranoj od strane Službe za tehničke poslove Ministarstva državne imovine.</w:t>
      </w:r>
    </w:p>
    <w:p w14:paraId="6F350900" w14:textId="77777777" w:rsidR="00067A6C" w:rsidRDefault="00067A6C" w:rsidP="00067A6C">
      <w:pPr>
        <w:jc w:val="both"/>
      </w:pPr>
    </w:p>
    <w:p w14:paraId="6F350901" w14:textId="77777777" w:rsidR="00067A6C" w:rsidRDefault="00067A6C" w:rsidP="00067A6C">
      <w:pPr>
        <w:jc w:val="center"/>
        <w:rPr>
          <w:b/>
        </w:rPr>
      </w:pPr>
    </w:p>
    <w:p w14:paraId="6F350902" w14:textId="77777777" w:rsidR="00067A6C" w:rsidRDefault="00067A6C" w:rsidP="00067A6C">
      <w:pPr>
        <w:jc w:val="center"/>
        <w:rPr>
          <w:b/>
        </w:rPr>
      </w:pPr>
      <w:r>
        <w:rPr>
          <w:b/>
        </w:rPr>
        <w:t>III.</w:t>
      </w:r>
    </w:p>
    <w:p w14:paraId="6F350903" w14:textId="77777777" w:rsidR="00067A6C" w:rsidRPr="003D26FA" w:rsidRDefault="00067A6C" w:rsidP="00067A6C">
      <w:pPr>
        <w:jc w:val="center"/>
        <w:rPr>
          <w:b/>
          <w:sz w:val="16"/>
          <w:szCs w:val="16"/>
        </w:rPr>
      </w:pPr>
    </w:p>
    <w:p w14:paraId="6F350904" w14:textId="3CF71C53" w:rsidR="00067A6C" w:rsidRDefault="00067A6C" w:rsidP="00067A6C">
      <w:pPr>
        <w:jc w:val="both"/>
      </w:pPr>
      <w:r w:rsidRPr="00175BD9">
        <w:t>Nekretnin</w:t>
      </w:r>
      <w:r>
        <w:t xml:space="preserve">e </w:t>
      </w:r>
      <w:r w:rsidRPr="00175BD9">
        <w:t xml:space="preserve">iz točke I. ove </w:t>
      </w:r>
      <w:r>
        <w:t>Odluke daruju</w:t>
      </w:r>
      <w:r w:rsidRPr="00175BD9">
        <w:t xml:space="preserve"> se </w:t>
      </w:r>
      <w:r w:rsidR="0044450F">
        <w:t>Gradu Novoj Gradišc</w:t>
      </w:r>
      <w:r w:rsidR="004A50C5">
        <w:t>i</w:t>
      </w:r>
      <w:r>
        <w:t xml:space="preserve"> pod uvjetom da se isti</w:t>
      </w:r>
      <w:r w:rsidRPr="00175BD9">
        <w:t xml:space="preserve"> u svojstvu vjerov</w:t>
      </w:r>
      <w:r>
        <w:t>nika odrekne svih potraživanja</w:t>
      </w:r>
      <w:r w:rsidRPr="00175BD9">
        <w:t xml:space="preserve"> prema Republici Hrvatskoj kao dužniku, </w:t>
      </w:r>
      <w:r>
        <w:t xml:space="preserve">koja će se utvrditi na dan potpisivanja ugovora o darovanju prema ovoj Odluci, </w:t>
      </w:r>
      <w:r w:rsidRPr="00175BD9">
        <w:t>kao i eventualno kasnije pronađenih potraživanja prema Republici Hrvatskoj koja s</w:t>
      </w:r>
      <w:r>
        <w:t>u nastala do dana potpisivanja U</w:t>
      </w:r>
      <w:r w:rsidRPr="00175BD9">
        <w:t>govora o darovanju</w:t>
      </w:r>
      <w:r>
        <w:t>, do visine vrijednosti darovanih nekretnina.</w:t>
      </w:r>
    </w:p>
    <w:p w14:paraId="6F350905" w14:textId="77777777" w:rsidR="00067A6C" w:rsidRDefault="00067A6C" w:rsidP="00067A6C">
      <w:pPr>
        <w:jc w:val="center"/>
        <w:rPr>
          <w:b/>
        </w:rPr>
      </w:pPr>
    </w:p>
    <w:p w14:paraId="6F350906" w14:textId="77777777" w:rsidR="00067A6C" w:rsidRDefault="00067A6C" w:rsidP="00067A6C">
      <w:pPr>
        <w:jc w:val="center"/>
        <w:rPr>
          <w:b/>
        </w:rPr>
      </w:pPr>
      <w:r w:rsidRPr="005B6480">
        <w:rPr>
          <w:b/>
        </w:rPr>
        <w:t>I</w:t>
      </w:r>
      <w:r>
        <w:rPr>
          <w:b/>
        </w:rPr>
        <w:t>V</w:t>
      </w:r>
      <w:r w:rsidRPr="005B6480">
        <w:rPr>
          <w:b/>
        </w:rPr>
        <w:t>.</w:t>
      </w:r>
    </w:p>
    <w:p w14:paraId="6F350907" w14:textId="77777777" w:rsidR="00067A6C" w:rsidRPr="003D26FA" w:rsidRDefault="00067A6C" w:rsidP="00067A6C">
      <w:pPr>
        <w:jc w:val="center"/>
        <w:rPr>
          <w:b/>
          <w:sz w:val="16"/>
          <w:szCs w:val="16"/>
        </w:rPr>
      </w:pPr>
    </w:p>
    <w:p w14:paraId="6F350908" w14:textId="77777777" w:rsidR="00067A6C" w:rsidRDefault="00067A6C" w:rsidP="00067A6C">
      <w:pPr>
        <w:tabs>
          <w:tab w:val="left" w:pos="900"/>
        </w:tabs>
        <w:jc w:val="both"/>
      </w:pPr>
      <w:r w:rsidRPr="00D44EA4">
        <w:t xml:space="preserve">Grad Nova Gradiška </w:t>
      </w:r>
      <w:r w:rsidRPr="00837046">
        <w:t>se obvezuje preuzeti sve obveze koje bi eventualno proizašle iz potraživanja i prava trećih osoba na nekretnin</w:t>
      </w:r>
      <w:r>
        <w:t>ama</w:t>
      </w:r>
      <w:r w:rsidRPr="00837046">
        <w:t xml:space="preserve"> iz točke I. ove Odluke.</w:t>
      </w:r>
    </w:p>
    <w:p w14:paraId="6F350909" w14:textId="77777777" w:rsidR="00067A6C" w:rsidRPr="00837046" w:rsidRDefault="00067A6C" w:rsidP="00067A6C">
      <w:pPr>
        <w:tabs>
          <w:tab w:val="left" w:pos="900"/>
        </w:tabs>
        <w:jc w:val="both"/>
      </w:pPr>
    </w:p>
    <w:p w14:paraId="6F35090A" w14:textId="77777777" w:rsidR="00067A6C" w:rsidRPr="00837046" w:rsidRDefault="00067A6C" w:rsidP="00067A6C">
      <w:pPr>
        <w:tabs>
          <w:tab w:val="left" w:pos="900"/>
        </w:tabs>
        <w:jc w:val="center"/>
      </w:pPr>
    </w:p>
    <w:p w14:paraId="6F35090B" w14:textId="77777777" w:rsidR="00067A6C" w:rsidRDefault="00067A6C" w:rsidP="00067A6C">
      <w:pPr>
        <w:tabs>
          <w:tab w:val="left" w:pos="900"/>
        </w:tabs>
        <w:jc w:val="center"/>
        <w:rPr>
          <w:b/>
        </w:rPr>
      </w:pPr>
    </w:p>
    <w:p w14:paraId="6F35090C" w14:textId="77777777" w:rsidR="00067A6C" w:rsidRPr="003831E1" w:rsidRDefault="00067A6C" w:rsidP="00067A6C">
      <w:pPr>
        <w:tabs>
          <w:tab w:val="left" w:pos="900"/>
        </w:tabs>
        <w:jc w:val="center"/>
        <w:rPr>
          <w:b/>
        </w:rPr>
      </w:pPr>
      <w:r w:rsidRPr="003831E1">
        <w:rPr>
          <w:b/>
        </w:rPr>
        <w:lastRenderedPageBreak/>
        <w:t xml:space="preserve">V. </w:t>
      </w:r>
    </w:p>
    <w:p w14:paraId="6F35090D" w14:textId="77777777" w:rsidR="00067A6C" w:rsidRPr="003D26FA" w:rsidRDefault="00067A6C" w:rsidP="00067A6C">
      <w:pPr>
        <w:tabs>
          <w:tab w:val="left" w:pos="900"/>
        </w:tabs>
        <w:jc w:val="both"/>
        <w:rPr>
          <w:sz w:val="16"/>
          <w:szCs w:val="16"/>
        </w:rPr>
      </w:pPr>
    </w:p>
    <w:p w14:paraId="6F35090E" w14:textId="77777777" w:rsidR="00067A6C" w:rsidRPr="00837046" w:rsidRDefault="00067A6C" w:rsidP="00067A6C">
      <w:pPr>
        <w:tabs>
          <w:tab w:val="left" w:pos="900"/>
        </w:tabs>
        <w:jc w:val="both"/>
      </w:pPr>
      <w:r w:rsidRPr="00D44EA4">
        <w:t xml:space="preserve">Grad Nova Gradiška </w:t>
      </w:r>
      <w:r w:rsidRPr="00175BD9">
        <w:t>se obvezuje darovan</w:t>
      </w:r>
      <w:r>
        <w:t>e</w:t>
      </w:r>
      <w:r w:rsidRPr="00175BD9">
        <w:t xml:space="preserve"> nekretnin</w:t>
      </w:r>
      <w:r>
        <w:t>e</w:t>
      </w:r>
      <w:r w:rsidRPr="00175BD9">
        <w:t xml:space="preserve"> privesti namjeni utvrđenoj točkom I. ove Odluke u roku od 5 (pet) godina od dana sklapanja Ugovora o darovanju.</w:t>
      </w:r>
    </w:p>
    <w:p w14:paraId="6F35090F" w14:textId="77777777" w:rsidR="00067A6C" w:rsidRPr="00837046" w:rsidRDefault="00067A6C" w:rsidP="00067A6C">
      <w:pPr>
        <w:tabs>
          <w:tab w:val="left" w:pos="900"/>
        </w:tabs>
        <w:jc w:val="center"/>
      </w:pPr>
    </w:p>
    <w:p w14:paraId="6F350910" w14:textId="77777777" w:rsidR="00067A6C" w:rsidRPr="00837046" w:rsidRDefault="00067A6C" w:rsidP="00067A6C">
      <w:pPr>
        <w:tabs>
          <w:tab w:val="left" w:pos="900"/>
        </w:tabs>
        <w:jc w:val="center"/>
      </w:pPr>
    </w:p>
    <w:p w14:paraId="6F350911" w14:textId="77777777" w:rsidR="00067A6C" w:rsidRPr="003831E1" w:rsidRDefault="00067A6C" w:rsidP="00067A6C">
      <w:pPr>
        <w:tabs>
          <w:tab w:val="left" w:pos="900"/>
        </w:tabs>
        <w:jc w:val="center"/>
        <w:rPr>
          <w:b/>
        </w:rPr>
      </w:pPr>
      <w:r w:rsidRPr="003831E1">
        <w:rPr>
          <w:b/>
        </w:rPr>
        <w:t>VI.</w:t>
      </w:r>
    </w:p>
    <w:p w14:paraId="6F350912" w14:textId="77777777" w:rsidR="00067A6C" w:rsidRPr="003D26FA" w:rsidRDefault="00067A6C" w:rsidP="00067A6C">
      <w:pPr>
        <w:tabs>
          <w:tab w:val="left" w:pos="900"/>
        </w:tabs>
        <w:jc w:val="both"/>
        <w:rPr>
          <w:sz w:val="16"/>
          <w:szCs w:val="16"/>
        </w:rPr>
      </w:pPr>
    </w:p>
    <w:p w14:paraId="6F350913" w14:textId="0765CD7F" w:rsidR="00067A6C" w:rsidRPr="00C31EC6" w:rsidRDefault="00067A6C" w:rsidP="00067A6C">
      <w:pPr>
        <w:tabs>
          <w:tab w:val="left" w:pos="900"/>
        </w:tabs>
        <w:jc w:val="both"/>
      </w:pPr>
      <w:r w:rsidRPr="00C31EC6">
        <w:t>U slučaju daljnjeg raspolaganja darovan</w:t>
      </w:r>
      <w:r>
        <w:t>im</w:t>
      </w:r>
      <w:r w:rsidRPr="00C31EC6">
        <w:t xml:space="preserve"> nekretn</w:t>
      </w:r>
      <w:r>
        <w:t>inama</w:t>
      </w:r>
      <w:r w:rsidRPr="00C31EC6">
        <w:t xml:space="preserve"> iz točke I. ove Odluke, u smislu prodaje, sredstva ostvarena prodajom </w:t>
      </w:r>
      <w:r w:rsidRPr="00D44EA4">
        <w:t xml:space="preserve">Grad Nova Gradiška </w:t>
      </w:r>
      <w:r w:rsidRPr="00C31EC6">
        <w:t>duž</w:t>
      </w:r>
      <w:r>
        <w:t>an</w:t>
      </w:r>
      <w:r w:rsidRPr="00C31EC6">
        <w:t xml:space="preserve"> je koristiti za infrastrukturno opremanje poduzetničke zone za koju je darovano zemljište, sukladno članku 5. stavku 1. Zakona o unapređenju poduzetničke infrastrukture</w:t>
      </w:r>
      <w:r>
        <w:t xml:space="preserve"> (Narodne novine, broj 93/13, 114/13, 41/14 i</w:t>
      </w:r>
      <w:r w:rsidRPr="00C956DE">
        <w:t xml:space="preserve"> 57/18</w:t>
      </w:r>
      <w:r>
        <w:t>)</w:t>
      </w:r>
      <w:r w:rsidRPr="00C31EC6">
        <w:t xml:space="preserve">, ili za unapređenje poduzetničkog okruženja unutar </w:t>
      </w:r>
      <w:r w:rsidRPr="00D44EA4">
        <w:t>Grad</w:t>
      </w:r>
      <w:r>
        <w:t>a</w:t>
      </w:r>
      <w:r w:rsidR="0013294A">
        <w:t xml:space="preserve"> Nove Gradiške</w:t>
      </w:r>
      <w:r w:rsidRPr="00C31EC6">
        <w:t>.</w:t>
      </w:r>
    </w:p>
    <w:p w14:paraId="6F350914" w14:textId="77777777" w:rsidR="00067A6C" w:rsidRDefault="00067A6C" w:rsidP="00067A6C">
      <w:pPr>
        <w:tabs>
          <w:tab w:val="left" w:pos="900"/>
        </w:tabs>
        <w:jc w:val="both"/>
        <w:rPr>
          <w:highlight w:val="yellow"/>
        </w:rPr>
      </w:pPr>
    </w:p>
    <w:p w14:paraId="6F350915" w14:textId="77777777" w:rsidR="00067A6C" w:rsidRDefault="00067A6C" w:rsidP="00067A6C">
      <w:pPr>
        <w:tabs>
          <w:tab w:val="left" w:pos="900"/>
        </w:tabs>
        <w:jc w:val="center"/>
        <w:rPr>
          <w:b/>
        </w:rPr>
      </w:pPr>
    </w:p>
    <w:p w14:paraId="6F350916" w14:textId="77777777" w:rsidR="00067A6C" w:rsidRPr="003831E1" w:rsidRDefault="00067A6C" w:rsidP="00067A6C">
      <w:pPr>
        <w:tabs>
          <w:tab w:val="left" w:pos="900"/>
        </w:tabs>
        <w:jc w:val="center"/>
        <w:rPr>
          <w:b/>
        </w:rPr>
      </w:pPr>
      <w:r w:rsidRPr="003831E1">
        <w:rPr>
          <w:b/>
        </w:rPr>
        <w:t>VII.</w:t>
      </w:r>
    </w:p>
    <w:p w14:paraId="6F350917" w14:textId="77777777" w:rsidR="00067A6C" w:rsidRPr="003D26FA" w:rsidRDefault="00067A6C" w:rsidP="00067A6C">
      <w:pPr>
        <w:tabs>
          <w:tab w:val="left" w:pos="900"/>
        </w:tabs>
        <w:jc w:val="center"/>
        <w:rPr>
          <w:sz w:val="16"/>
          <w:szCs w:val="16"/>
        </w:rPr>
      </w:pPr>
    </w:p>
    <w:p w14:paraId="6F350918" w14:textId="77777777" w:rsidR="00067A6C" w:rsidRDefault="00067A6C" w:rsidP="00067A6C">
      <w:pPr>
        <w:tabs>
          <w:tab w:val="left" w:pos="900"/>
        </w:tabs>
        <w:jc w:val="both"/>
      </w:pPr>
      <w:r w:rsidRPr="00C31EC6">
        <w:t xml:space="preserve">S </w:t>
      </w:r>
      <w:r w:rsidRPr="00D44EA4">
        <w:t>Grad</w:t>
      </w:r>
      <w:r>
        <w:t>om</w:t>
      </w:r>
      <w:r w:rsidR="004A50C5">
        <w:t xml:space="preserve"> Novom Gradiškom</w:t>
      </w:r>
      <w:r w:rsidRPr="00D44EA4">
        <w:t xml:space="preserve"> </w:t>
      </w:r>
      <w:r w:rsidRPr="00C31EC6">
        <w:t>sklopit će se Ugovor o darovanju ne</w:t>
      </w:r>
      <w:r>
        <w:t>kretnina iz točke I. ove Odluke.</w:t>
      </w:r>
    </w:p>
    <w:p w14:paraId="67893F53" w14:textId="77777777" w:rsidR="0013294A" w:rsidRDefault="0013294A" w:rsidP="00067A6C">
      <w:pPr>
        <w:tabs>
          <w:tab w:val="left" w:pos="900"/>
        </w:tabs>
        <w:jc w:val="both"/>
      </w:pPr>
    </w:p>
    <w:p w14:paraId="6F350919" w14:textId="77777777" w:rsidR="00067A6C" w:rsidRDefault="00067A6C" w:rsidP="00067A6C">
      <w:pPr>
        <w:tabs>
          <w:tab w:val="left" w:pos="900"/>
        </w:tabs>
        <w:jc w:val="both"/>
        <w:rPr>
          <w:lang w:eastAsia="en-US"/>
        </w:rPr>
      </w:pPr>
      <w:r w:rsidRPr="00C31EC6">
        <w:t>U Ugovor o darovanju unijet će se raskidna klauzula ukoliko se darovan</w:t>
      </w:r>
      <w:r>
        <w:t>e</w:t>
      </w:r>
      <w:r w:rsidRPr="00C31EC6">
        <w:t xml:space="preserve"> nekretnin</w:t>
      </w:r>
      <w:r>
        <w:t>e ne privedu</w:t>
      </w:r>
      <w:r w:rsidRPr="00C31EC6">
        <w:t xml:space="preserve"> namjeni u roku utvrđenom u točki V. ove Odluke ili se promijeni nj</w:t>
      </w:r>
      <w:r>
        <w:t xml:space="preserve">ihova </w:t>
      </w:r>
      <w:r w:rsidRPr="00C31EC6">
        <w:t xml:space="preserve">namjena, ukoliko se sredstva od eventualne prodaje ne iskoristite za infrastrukturno opremanje poduzetničke zone za koju je darovano zemljište ili za unapređenje poduzetničkog okruženja unutar </w:t>
      </w:r>
      <w:r w:rsidRPr="00D44EA4">
        <w:t>Grad</w:t>
      </w:r>
      <w:r>
        <w:t>a</w:t>
      </w:r>
      <w:r w:rsidR="004A50C5">
        <w:t xml:space="preserve"> Nove Gradiške</w:t>
      </w:r>
      <w:r w:rsidRPr="00C31EC6">
        <w:t xml:space="preserve">, te </w:t>
      </w:r>
      <w:r w:rsidRPr="00C31EC6">
        <w:rPr>
          <w:lang w:eastAsia="en-US"/>
        </w:rPr>
        <w:t>ukoliko se darovan</w:t>
      </w:r>
      <w:r>
        <w:rPr>
          <w:lang w:eastAsia="en-US"/>
        </w:rPr>
        <w:t>e</w:t>
      </w:r>
      <w:r w:rsidRPr="00C31EC6">
        <w:rPr>
          <w:lang w:eastAsia="en-US"/>
        </w:rPr>
        <w:t xml:space="preserve"> nekretnin</w:t>
      </w:r>
      <w:r>
        <w:rPr>
          <w:lang w:eastAsia="en-US"/>
        </w:rPr>
        <w:t xml:space="preserve">e </w:t>
      </w:r>
      <w:r w:rsidRPr="00C31EC6">
        <w:rPr>
          <w:lang w:eastAsia="en-US"/>
        </w:rPr>
        <w:t>oštet</w:t>
      </w:r>
      <w:r>
        <w:rPr>
          <w:lang w:eastAsia="en-US"/>
        </w:rPr>
        <w:t>e</w:t>
      </w:r>
      <w:r w:rsidRPr="00C31EC6">
        <w:rPr>
          <w:lang w:eastAsia="en-US"/>
        </w:rPr>
        <w:t xml:space="preserve"> namjernim ponašanjem </w:t>
      </w:r>
      <w:r w:rsidRPr="00D44EA4">
        <w:rPr>
          <w:lang w:eastAsia="en-US"/>
        </w:rPr>
        <w:t>Grad</w:t>
      </w:r>
      <w:r>
        <w:rPr>
          <w:lang w:eastAsia="en-US"/>
        </w:rPr>
        <w:t>a</w:t>
      </w:r>
      <w:r w:rsidR="004A50C5">
        <w:rPr>
          <w:lang w:eastAsia="en-US"/>
        </w:rPr>
        <w:t xml:space="preserve"> Nove Gradiške</w:t>
      </w:r>
      <w:r w:rsidRPr="00D44EA4">
        <w:rPr>
          <w:lang w:eastAsia="en-US"/>
        </w:rPr>
        <w:t xml:space="preserve"> </w:t>
      </w:r>
      <w:r w:rsidRPr="00C31EC6">
        <w:rPr>
          <w:lang w:eastAsia="en-US"/>
        </w:rPr>
        <w:t>ili postupanjem s krajnjom nepažnjom.</w:t>
      </w:r>
    </w:p>
    <w:p w14:paraId="1DFDB7AA" w14:textId="77777777" w:rsidR="0013294A" w:rsidRPr="00C31EC6" w:rsidRDefault="0013294A" w:rsidP="00067A6C">
      <w:pPr>
        <w:tabs>
          <w:tab w:val="left" w:pos="900"/>
        </w:tabs>
        <w:jc w:val="both"/>
        <w:rPr>
          <w:lang w:eastAsia="en-US"/>
        </w:rPr>
      </w:pPr>
    </w:p>
    <w:p w14:paraId="6F35091A" w14:textId="77777777" w:rsidR="00067A6C" w:rsidRDefault="00067A6C" w:rsidP="00067A6C">
      <w:pPr>
        <w:tabs>
          <w:tab w:val="left" w:pos="900"/>
        </w:tabs>
        <w:jc w:val="both"/>
      </w:pPr>
      <w:r w:rsidRPr="00C31EC6">
        <w:t>U svim navedenim slučajevima i</w:t>
      </w:r>
      <w:r>
        <w:t>z stavka 2. ove točke</w:t>
      </w:r>
      <w:r w:rsidRPr="00C31EC6">
        <w:t xml:space="preserve"> darovan</w:t>
      </w:r>
      <w:r>
        <w:t>e</w:t>
      </w:r>
      <w:r w:rsidRPr="00C31EC6">
        <w:t xml:space="preserve"> nekretnin</w:t>
      </w:r>
      <w:r>
        <w:t>e</w:t>
      </w:r>
      <w:r w:rsidRPr="00C31EC6">
        <w:t xml:space="preserve"> postaj</w:t>
      </w:r>
      <w:r>
        <w:t>u</w:t>
      </w:r>
      <w:r w:rsidRPr="00C31EC6">
        <w:t xml:space="preserve"> vlasništvo Republike Hrvatske ili će </w:t>
      </w:r>
      <w:r w:rsidRPr="00D44EA4">
        <w:t xml:space="preserve">Grad Nova Gradiška </w:t>
      </w:r>
      <w:r w:rsidRPr="00C31EC6">
        <w:t xml:space="preserve">isplatiti Republici Hrvatskoj naknadu za </w:t>
      </w:r>
      <w:r>
        <w:t>te</w:t>
      </w:r>
      <w:r w:rsidRPr="00C31EC6">
        <w:t xml:space="preserve"> nekretnin</w:t>
      </w:r>
      <w:r>
        <w:t>e</w:t>
      </w:r>
      <w:r w:rsidRPr="00C31EC6">
        <w:t xml:space="preserve"> u visini nj</w:t>
      </w:r>
      <w:r>
        <w:t>ihove</w:t>
      </w:r>
      <w:r w:rsidRPr="00C31EC6">
        <w:t xml:space="preserve"> tržišne vrijednosti u vrijeme raskida Ugovora o darovanju.</w:t>
      </w:r>
    </w:p>
    <w:p w14:paraId="6F35091B" w14:textId="77777777" w:rsidR="00067A6C" w:rsidRDefault="00067A6C" w:rsidP="00067A6C">
      <w:pPr>
        <w:tabs>
          <w:tab w:val="left" w:pos="900"/>
        </w:tabs>
        <w:jc w:val="both"/>
      </w:pPr>
    </w:p>
    <w:p w14:paraId="6F35091C" w14:textId="77777777" w:rsidR="00067A6C" w:rsidRDefault="00067A6C" w:rsidP="00067A6C">
      <w:pPr>
        <w:tabs>
          <w:tab w:val="left" w:pos="900"/>
        </w:tabs>
        <w:jc w:val="center"/>
        <w:rPr>
          <w:b/>
        </w:rPr>
      </w:pPr>
    </w:p>
    <w:p w14:paraId="6F35091D" w14:textId="77777777" w:rsidR="00067A6C" w:rsidRPr="00D313BA" w:rsidRDefault="00067A6C" w:rsidP="00067A6C">
      <w:pPr>
        <w:tabs>
          <w:tab w:val="left" w:pos="900"/>
        </w:tabs>
        <w:jc w:val="center"/>
        <w:rPr>
          <w:b/>
        </w:rPr>
      </w:pPr>
      <w:r>
        <w:rPr>
          <w:b/>
        </w:rPr>
        <w:t>VIII</w:t>
      </w:r>
      <w:r w:rsidRPr="001622D3">
        <w:rPr>
          <w:b/>
        </w:rPr>
        <w:t>.</w:t>
      </w:r>
    </w:p>
    <w:p w14:paraId="6F35091E" w14:textId="77777777" w:rsidR="00067A6C" w:rsidRPr="003D26FA" w:rsidRDefault="00067A6C" w:rsidP="00067A6C">
      <w:pPr>
        <w:tabs>
          <w:tab w:val="left" w:pos="900"/>
        </w:tabs>
        <w:jc w:val="center"/>
        <w:rPr>
          <w:b/>
          <w:sz w:val="16"/>
          <w:szCs w:val="16"/>
        </w:rPr>
      </w:pPr>
    </w:p>
    <w:p w14:paraId="6F35091F" w14:textId="77777777" w:rsidR="00067A6C" w:rsidRDefault="00067A6C" w:rsidP="00067A6C">
      <w:pPr>
        <w:tabs>
          <w:tab w:val="left" w:pos="900"/>
        </w:tabs>
        <w:jc w:val="both"/>
      </w:pPr>
      <w:r w:rsidRPr="00F3356D">
        <w:t xml:space="preserve">Za provođenje ove Odluke zadužuje se Ministarstvo državne imovine, a Ugovor o darovanju u ime </w:t>
      </w:r>
      <w:r>
        <w:t xml:space="preserve">Vlade </w:t>
      </w:r>
      <w:r w:rsidRPr="00F3356D">
        <w:t>Republike Hrvatske potpisat će ministar državne imovine.</w:t>
      </w:r>
    </w:p>
    <w:p w14:paraId="6F350920" w14:textId="77777777" w:rsidR="00067A6C" w:rsidRDefault="00067A6C" w:rsidP="00067A6C">
      <w:pPr>
        <w:tabs>
          <w:tab w:val="left" w:pos="900"/>
        </w:tabs>
        <w:jc w:val="both"/>
      </w:pPr>
    </w:p>
    <w:p w14:paraId="6F350921" w14:textId="77777777" w:rsidR="00067A6C" w:rsidRDefault="00067A6C" w:rsidP="00067A6C">
      <w:pPr>
        <w:tabs>
          <w:tab w:val="left" w:pos="900"/>
        </w:tabs>
        <w:jc w:val="both"/>
      </w:pPr>
    </w:p>
    <w:p w14:paraId="6F350922" w14:textId="77777777" w:rsidR="00067A6C" w:rsidRDefault="00067A6C" w:rsidP="00067A6C">
      <w:pPr>
        <w:tabs>
          <w:tab w:val="left" w:pos="900"/>
        </w:tabs>
        <w:jc w:val="center"/>
        <w:rPr>
          <w:b/>
        </w:rPr>
      </w:pPr>
      <w:r>
        <w:rPr>
          <w:b/>
        </w:rPr>
        <w:t>I</w:t>
      </w:r>
      <w:r w:rsidRPr="00175BD9">
        <w:rPr>
          <w:b/>
        </w:rPr>
        <w:t>X.</w:t>
      </w:r>
    </w:p>
    <w:p w14:paraId="6F350923" w14:textId="77777777" w:rsidR="00067A6C" w:rsidRPr="003D26FA" w:rsidRDefault="00067A6C" w:rsidP="00067A6C">
      <w:pPr>
        <w:tabs>
          <w:tab w:val="left" w:pos="900"/>
        </w:tabs>
        <w:jc w:val="center"/>
        <w:rPr>
          <w:b/>
          <w:sz w:val="16"/>
          <w:szCs w:val="16"/>
        </w:rPr>
      </w:pPr>
    </w:p>
    <w:p w14:paraId="6F350924" w14:textId="77777777" w:rsidR="00067A6C" w:rsidRDefault="00067A6C" w:rsidP="00067A6C">
      <w:pPr>
        <w:tabs>
          <w:tab w:val="left" w:pos="900"/>
        </w:tabs>
        <w:jc w:val="both"/>
      </w:pPr>
      <w:r w:rsidRPr="00837046">
        <w:t>Ova Odluka stupa na snagu danom donošenja.</w:t>
      </w:r>
    </w:p>
    <w:p w14:paraId="6F350925" w14:textId="77777777" w:rsidR="00067A6C" w:rsidRPr="0021133F" w:rsidRDefault="00067A6C" w:rsidP="00067A6C">
      <w:pPr>
        <w:rPr>
          <w:rFonts w:ascii="Arial" w:hAnsi="Arial" w:cs="Arial"/>
          <w:sz w:val="18"/>
          <w:szCs w:val="18"/>
        </w:rPr>
      </w:pPr>
    </w:p>
    <w:p w14:paraId="6F350926" w14:textId="77777777" w:rsidR="00067A6C" w:rsidRPr="008B596A" w:rsidRDefault="00067A6C" w:rsidP="00067A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80193E">
        <w:rPr>
          <w:rFonts w:ascii="Arial" w:hAnsi="Arial" w:cs="Arial"/>
          <w:sz w:val="20"/>
          <w:szCs w:val="20"/>
        </w:rPr>
        <w:t xml:space="preserve"> </w:t>
      </w:r>
    </w:p>
    <w:p w14:paraId="6F350927" w14:textId="77777777" w:rsidR="00067A6C" w:rsidRPr="008D3B89" w:rsidRDefault="00067A6C" w:rsidP="00067A6C">
      <w:pPr>
        <w:rPr>
          <w:rFonts w:eastAsia="Calibri"/>
          <w:lang w:eastAsia="en-US"/>
        </w:rPr>
      </w:pPr>
      <w:r w:rsidRPr="008D3B89">
        <w:rPr>
          <w:rFonts w:eastAsia="Calibri"/>
          <w:lang w:eastAsia="en-US"/>
        </w:rPr>
        <w:t>KLASA:</w:t>
      </w:r>
    </w:p>
    <w:p w14:paraId="6F350928" w14:textId="77777777" w:rsidR="00067A6C" w:rsidRPr="008D3B89" w:rsidRDefault="00067A6C" w:rsidP="00067A6C">
      <w:pPr>
        <w:rPr>
          <w:rFonts w:eastAsia="Calibri"/>
          <w:lang w:eastAsia="en-US"/>
        </w:rPr>
      </w:pPr>
      <w:r w:rsidRPr="008D3B89">
        <w:rPr>
          <w:rFonts w:eastAsia="Calibri"/>
          <w:lang w:eastAsia="en-US"/>
        </w:rPr>
        <w:t>URBROJ:</w:t>
      </w:r>
    </w:p>
    <w:p w14:paraId="6F350929" w14:textId="77777777" w:rsidR="00067A6C" w:rsidRPr="008D3B89" w:rsidRDefault="00067A6C" w:rsidP="00067A6C">
      <w:pPr>
        <w:rPr>
          <w:rFonts w:eastAsia="Calibri"/>
          <w:lang w:eastAsia="en-US"/>
        </w:rPr>
      </w:pPr>
    </w:p>
    <w:p w14:paraId="6F35092A" w14:textId="77777777" w:rsidR="00067A6C" w:rsidRPr="008D3B89" w:rsidRDefault="00067A6C" w:rsidP="00067A6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Zagreb</w:t>
      </w:r>
      <w:r w:rsidRPr="008D3B89">
        <w:rPr>
          <w:rFonts w:eastAsia="Calibri"/>
          <w:lang w:eastAsia="en-US"/>
        </w:rPr>
        <w:t xml:space="preserve">, </w:t>
      </w:r>
      <w:r w:rsidRPr="00175BD9">
        <w:rPr>
          <w:rFonts w:eastAsia="Calibri"/>
          <w:lang w:eastAsia="en-US"/>
        </w:rPr>
        <w:t xml:space="preserve">__. </w:t>
      </w:r>
      <w:r>
        <w:rPr>
          <w:rFonts w:eastAsia="Calibri"/>
          <w:lang w:eastAsia="en-US"/>
        </w:rPr>
        <w:t>ožujak 2019</w:t>
      </w:r>
      <w:r w:rsidRPr="008D3B89">
        <w:rPr>
          <w:rFonts w:eastAsia="Calibri"/>
          <w:lang w:eastAsia="en-US"/>
        </w:rPr>
        <w:t>.</w:t>
      </w:r>
    </w:p>
    <w:p w14:paraId="6F35092B" w14:textId="77777777" w:rsidR="00067A6C" w:rsidRPr="008D3B89" w:rsidRDefault="00067A6C" w:rsidP="00067A6C">
      <w:pPr>
        <w:ind w:left="4956"/>
        <w:jc w:val="center"/>
        <w:rPr>
          <w:rFonts w:eastAsia="Calibri"/>
          <w:lang w:eastAsia="en-US"/>
        </w:rPr>
      </w:pPr>
      <w:r w:rsidRPr="008D3B89">
        <w:rPr>
          <w:rFonts w:eastAsia="Calibri"/>
          <w:lang w:eastAsia="en-US"/>
        </w:rPr>
        <w:t>PREDSJEDNIK</w:t>
      </w:r>
    </w:p>
    <w:p w14:paraId="6F35092C" w14:textId="77777777" w:rsidR="00067A6C" w:rsidRPr="008D3B89" w:rsidRDefault="00067A6C" w:rsidP="00067A6C">
      <w:pPr>
        <w:ind w:left="4956"/>
        <w:jc w:val="center"/>
        <w:rPr>
          <w:rFonts w:eastAsia="Calibri"/>
          <w:lang w:eastAsia="en-US"/>
        </w:rPr>
      </w:pPr>
    </w:p>
    <w:p w14:paraId="6F35092D" w14:textId="77777777" w:rsidR="00067A6C" w:rsidRPr="008D3B89" w:rsidRDefault="00067A6C" w:rsidP="00067A6C">
      <w:pPr>
        <w:ind w:left="4956"/>
        <w:jc w:val="center"/>
        <w:rPr>
          <w:rFonts w:eastAsia="Calibri"/>
          <w:lang w:eastAsia="en-US"/>
        </w:rPr>
      </w:pPr>
    </w:p>
    <w:p w14:paraId="6F35092E" w14:textId="77777777" w:rsidR="00067A6C" w:rsidRPr="008D3B89" w:rsidRDefault="00067A6C" w:rsidP="00067A6C">
      <w:pPr>
        <w:ind w:left="4956"/>
        <w:jc w:val="center"/>
        <w:rPr>
          <w:rFonts w:eastAsia="Calibri"/>
          <w:lang w:eastAsia="en-US"/>
        </w:rPr>
      </w:pPr>
    </w:p>
    <w:p w14:paraId="6F35092F" w14:textId="77777777" w:rsidR="00067A6C" w:rsidRDefault="00067A6C" w:rsidP="00067A6C">
      <w:pPr>
        <w:ind w:left="4956"/>
        <w:jc w:val="center"/>
        <w:rPr>
          <w:rFonts w:eastAsia="Calibri"/>
          <w:lang w:eastAsia="en-US"/>
        </w:rPr>
      </w:pPr>
      <w:r w:rsidRPr="008D3B89">
        <w:rPr>
          <w:rFonts w:eastAsia="Calibri"/>
          <w:lang w:eastAsia="en-US"/>
        </w:rPr>
        <w:t xml:space="preserve">mr. </w:t>
      </w:r>
      <w:proofErr w:type="spellStart"/>
      <w:r w:rsidRPr="008D3B89">
        <w:rPr>
          <w:rFonts w:eastAsia="Calibri"/>
          <w:lang w:eastAsia="en-US"/>
        </w:rPr>
        <w:t>sc</w:t>
      </w:r>
      <w:proofErr w:type="spellEnd"/>
      <w:r w:rsidRPr="008D3B89">
        <w:rPr>
          <w:rFonts w:eastAsia="Calibri"/>
          <w:lang w:eastAsia="en-US"/>
        </w:rPr>
        <w:t>. Andrej Plenković</w:t>
      </w:r>
    </w:p>
    <w:p w14:paraId="6F350930" w14:textId="77777777" w:rsidR="00067A6C" w:rsidRDefault="00067A6C" w:rsidP="00067A6C">
      <w:pPr>
        <w:ind w:left="4956"/>
        <w:jc w:val="center"/>
        <w:rPr>
          <w:rFonts w:eastAsia="Calibri"/>
          <w:lang w:eastAsia="en-US"/>
        </w:rPr>
      </w:pPr>
    </w:p>
    <w:p w14:paraId="6F350931" w14:textId="77777777" w:rsidR="00067A6C" w:rsidRDefault="00067A6C" w:rsidP="00067A6C">
      <w:pPr>
        <w:jc w:val="center"/>
        <w:rPr>
          <w:rFonts w:eastAsia="Calibri"/>
          <w:lang w:eastAsia="en-US"/>
        </w:rPr>
      </w:pPr>
    </w:p>
    <w:p w14:paraId="6F350932" w14:textId="77777777" w:rsidR="00067A6C" w:rsidRDefault="00067A6C" w:rsidP="00067A6C">
      <w:pPr>
        <w:jc w:val="center"/>
        <w:rPr>
          <w:rFonts w:eastAsia="Calibri"/>
          <w:lang w:eastAsia="en-US"/>
        </w:rPr>
      </w:pPr>
    </w:p>
    <w:p w14:paraId="6F350933" w14:textId="77777777" w:rsidR="00067A6C" w:rsidRDefault="00067A6C" w:rsidP="00067A6C">
      <w:pPr>
        <w:jc w:val="center"/>
        <w:rPr>
          <w:rFonts w:eastAsia="Calibri"/>
          <w:lang w:eastAsia="en-US"/>
        </w:rPr>
      </w:pPr>
    </w:p>
    <w:p w14:paraId="6F350934" w14:textId="77777777" w:rsidR="00067A6C" w:rsidRPr="00B34322" w:rsidRDefault="00067A6C" w:rsidP="00067A6C">
      <w:pPr>
        <w:jc w:val="center"/>
        <w:rPr>
          <w:rFonts w:eastAsia="Calibri"/>
          <w:lang w:eastAsia="en-US"/>
        </w:rPr>
      </w:pPr>
      <w:r w:rsidRPr="00B34322">
        <w:rPr>
          <w:rFonts w:eastAsia="Calibri"/>
          <w:lang w:eastAsia="en-US"/>
        </w:rPr>
        <w:t>Obrazloženje</w:t>
      </w:r>
    </w:p>
    <w:p w14:paraId="6F350935" w14:textId="77777777" w:rsidR="00067A6C" w:rsidRPr="00B34322" w:rsidRDefault="00067A6C" w:rsidP="00067A6C">
      <w:pPr>
        <w:jc w:val="center"/>
        <w:rPr>
          <w:rFonts w:eastAsia="Calibri"/>
          <w:lang w:eastAsia="en-US"/>
        </w:rPr>
      </w:pPr>
    </w:p>
    <w:p w14:paraId="6F350936" w14:textId="77777777" w:rsidR="00067A6C" w:rsidRDefault="00067A6C" w:rsidP="00067A6C">
      <w:pPr>
        <w:jc w:val="both"/>
        <w:rPr>
          <w:rFonts w:eastAsia="Calibri"/>
          <w:lang w:eastAsia="en-US"/>
        </w:rPr>
      </w:pPr>
      <w:r w:rsidRPr="001949E3">
        <w:rPr>
          <w:rFonts w:eastAsia="Calibri"/>
          <w:lang w:eastAsia="en-US"/>
        </w:rPr>
        <w:t xml:space="preserve">Grad Nova Gradiška </w:t>
      </w:r>
      <w:r w:rsidRPr="00B34322">
        <w:rPr>
          <w:rFonts w:eastAsia="Calibri"/>
          <w:lang w:eastAsia="en-US"/>
        </w:rPr>
        <w:t>podni</w:t>
      </w:r>
      <w:r>
        <w:rPr>
          <w:rFonts w:eastAsia="Calibri"/>
          <w:lang w:eastAsia="en-US"/>
        </w:rPr>
        <w:t>o</w:t>
      </w:r>
      <w:r w:rsidRPr="00B34322">
        <w:rPr>
          <w:rFonts w:eastAsia="Calibri"/>
          <w:lang w:eastAsia="en-US"/>
        </w:rPr>
        <w:t xml:space="preserve"> je Ministarstvu državne imovine zahtjev za darovanje nekretnin</w:t>
      </w:r>
      <w:r>
        <w:rPr>
          <w:rFonts w:eastAsia="Calibri"/>
          <w:lang w:eastAsia="en-US"/>
        </w:rPr>
        <w:t>a</w:t>
      </w:r>
      <w:r w:rsidRPr="00B34322">
        <w:rPr>
          <w:rFonts w:eastAsia="Calibri"/>
          <w:lang w:eastAsia="en-US"/>
        </w:rPr>
        <w:t xml:space="preserve"> u vlasništvu Republike Hrvatske </w:t>
      </w:r>
      <w:r>
        <w:rPr>
          <w:rFonts w:eastAsia="Calibri"/>
          <w:lang w:eastAsia="en-US"/>
        </w:rPr>
        <w:t xml:space="preserve">označenih kao </w:t>
      </w:r>
      <w:r w:rsidRPr="001949E3">
        <w:rPr>
          <w:rFonts w:eastAsia="Calibri"/>
          <w:lang w:eastAsia="en-US"/>
        </w:rPr>
        <w:t xml:space="preserve">zk.č.br. 865/3, ORANICA RASTINE, površine 51513 m², zk.č.br. 867/3, ORANICA RASTINE, površine 53054 m², zk.č.br. 869/3, ORANICA RAČJAK, površine 57462 m²,  zk.č.br. 871/3, ORANICA RAČJAK, površine 35632 m², zk.č.br. 871/4, ORANICA RAČJAK, površine 18017 m², zk.č.br. 873/3, ORANICA BREBROVAČA, površine 57817 m², zk.č.br. 875/3, ORANICA BREBROVAČA, površine 61602 m², zk.č.br. 884/23, ORANICA MRSAVA,  površine 2028 m², zk.č.br. 886/1, ORANICA MERSAVA,  površine 48609 m², zk.č.br. 888/1, ORANICA MERSAVA, površine 45034 m², sve upisane u zk.ul.br. 502, zk.č.br. 866/3, ORANICA RASTINE,  površine 1616 m², zk.č.br. 868/3, ORANICA RAČJAK, površine 1635 m², zk.č.br. 870/3, ORANICA RAČJAK, površine 1583 m², zk.č.br. 872/3, ORANICA BREBROVAČE, površine 1613 m², zk.č.br. 874/3, ORANICA BREBROVAČA,  površine 1794 m², zk.č.br. 877/3, ORANICA MERSAVE,  površine 1735 m², zk.č.br. 885/1, ORANICA MERSAVE,  površine 1459 m² i zk.č.br. 887/1, ORANICA MERSAVE,  površine 1731 m², sve upisane u zk.ul.br. 558, sve </w:t>
      </w:r>
      <w:proofErr w:type="spellStart"/>
      <w:r w:rsidRPr="001949E3">
        <w:rPr>
          <w:rFonts w:eastAsia="Calibri"/>
          <w:lang w:eastAsia="en-US"/>
        </w:rPr>
        <w:t>k.o</w:t>
      </w:r>
      <w:proofErr w:type="spellEnd"/>
      <w:r w:rsidRPr="001949E3">
        <w:rPr>
          <w:rFonts w:eastAsia="Calibri"/>
          <w:lang w:eastAsia="en-US"/>
        </w:rPr>
        <w:t xml:space="preserve"> </w:t>
      </w:r>
      <w:proofErr w:type="spellStart"/>
      <w:r w:rsidRPr="001949E3">
        <w:rPr>
          <w:rFonts w:eastAsia="Calibri"/>
          <w:lang w:eastAsia="en-US"/>
        </w:rPr>
        <w:t>Prvča</w:t>
      </w:r>
      <w:proofErr w:type="spellEnd"/>
      <w:r w:rsidRPr="001949E3">
        <w:rPr>
          <w:rFonts w:eastAsia="Calibri"/>
          <w:lang w:eastAsia="en-US"/>
        </w:rPr>
        <w:t>, u svrhu realizacije druge faze izgradnje poduzetničke zone „Industrijski park Nova Gradiška“.</w:t>
      </w:r>
    </w:p>
    <w:p w14:paraId="6F350937" w14:textId="77777777" w:rsidR="00067A6C" w:rsidRDefault="00067A6C" w:rsidP="00067A6C">
      <w:pPr>
        <w:jc w:val="both"/>
        <w:rPr>
          <w:rFonts w:eastAsia="Calibri"/>
          <w:lang w:eastAsia="en-US"/>
        </w:rPr>
      </w:pPr>
    </w:p>
    <w:p w14:paraId="6F350938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 xml:space="preserve">S obzirom da </w:t>
      </w:r>
      <w:r w:rsidR="00100158">
        <w:rPr>
          <w:rFonts w:eastAsia="Calibri"/>
          <w:lang w:eastAsia="en-US"/>
        </w:rPr>
        <w:t>su nekretnine</w:t>
      </w:r>
      <w:r w:rsidR="004F7E4E" w:rsidRPr="004F7E4E">
        <w:rPr>
          <w:rFonts w:eastAsia="Calibri"/>
          <w:lang w:eastAsia="en-US"/>
        </w:rPr>
        <w:t xml:space="preserve"> </w:t>
      </w:r>
      <w:r w:rsidR="00100158">
        <w:rPr>
          <w:rFonts w:eastAsia="Calibri"/>
          <w:lang w:eastAsia="en-US"/>
        </w:rPr>
        <w:t>koj</w:t>
      </w:r>
      <w:r w:rsidR="004A50C5">
        <w:rPr>
          <w:rFonts w:eastAsia="Calibri"/>
          <w:lang w:eastAsia="en-US"/>
        </w:rPr>
        <w:t>e su predmet zahtjeva Grada Nove Gradiške</w:t>
      </w:r>
      <w:r w:rsidR="004F7E4E">
        <w:rPr>
          <w:rFonts w:eastAsia="Calibri"/>
          <w:lang w:eastAsia="en-US"/>
        </w:rPr>
        <w:t>,</w:t>
      </w:r>
      <w:r w:rsidRPr="001C2C8C">
        <w:rPr>
          <w:rFonts w:eastAsia="Calibri"/>
          <w:lang w:eastAsia="en-US"/>
        </w:rPr>
        <w:t xml:space="preserve"> </w:t>
      </w:r>
      <w:r w:rsidR="004F7E4E">
        <w:rPr>
          <w:rFonts w:eastAsia="Calibri"/>
          <w:lang w:eastAsia="en-US"/>
        </w:rPr>
        <w:t>ukupne</w:t>
      </w:r>
      <w:r w:rsidR="004F7E4E" w:rsidRPr="001C2C8C">
        <w:rPr>
          <w:rFonts w:eastAsia="Calibri"/>
          <w:lang w:eastAsia="en-US"/>
        </w:rPr>
        <w:t xml:space="preserve"> </w:t>
      </w:r>
      <w:r w:rsidR="004F7E4E">
        <w:rPr>
          <w:rFonts w:eastAsia="Calibri"/>
          <w:lang w:eastAsia="en-US"/>
        </w:rPr>
        <w:t>površine 443.</w:t>
      </w:r>
      <w:r w:rsidR="004F7E4E" w:rsidRPr="001C2C8C">
        <w:rPr>
          <w:rFonts w:eastAsia="Calibri"/>
          <w:lang w:eastAsia="en-US"/>
        </w:rPr>
        <w:t>934 m</w:t>
      </w:r>
      <w:r w:rsidR="004F7E4E" w:rsidRPr="00100158">
        <w:rPr>
          <w:rFonts w:eastAsia="Calibri"/>
          <w:lang w:eastAsia="en-US"/>
        </w:rPr>
        <w:t>²</w:t>
      </w:r>
      <w:r w:rsidR="004F7E4E">
        <w:rPr>
          <w:rFonts w:eastAsia="Calibri"/>
          <w:lang w:eastAsia="en-US"/>
        </w:rPr>
        <w:t xml:space="preserve">, </w:t>
      </w:r>
      <w:r w:rsidRPr="001C2C8C">
        <w:rPr>
          <w:rFonts w:eastAsia="Calibri"/>
          <w:lang w:eastAsia="en-US"/>
        </w:rPr>
        <w:t>namijenjen</w:t>
      </w:r>
      <w:r w:rsidR="00100158">
        <w:rPr>
          <w:rFonts w:eastAsia="Calibri"/>
          <w:lang w:eastAsia="en-US"/>
        </w:rPr>
        <w:t>e</w:t>
      </w:r>
      <w:r w:rsidRPr="001C2C8C">
        <w:rPr>
          <w:rFonts w:eastAsia="Calibri"/>
          <w:lang w:eastAsia="en-US"/>
        </w:rPr>
        <w:t xml:space="preserve"> za poduzetničku zonu, Ministarstvo državne imovine je </w:t>
      </w:r>
      <w:r w:rsidR="00100158" w:rsidRPr="001C2C8C">
        <w:rPr>
          <w:rFonts w:eastAsia="Calibri"/>
          <w:lang w:eastAsia="en-US"/>
        </w:rPr>
        <w:t>u listopadu 2017</w:t>
      </w:r>
      <w:r w:rsidR="00100158">
        <w:rPr>
          <w:rFonts w:eastAsia="Calibri"/>
          <w:lang w:eastAsia="en-US"/>
        </w:rPr>
        <w:t xml:space="preserve">. </w:t>
      </w:r>
      <w:r w:rsidR="00100158" w:rsidRPr="001C2C8C">
        <w:rPr>
          <w:rFonts w:eastAsia="Calibri"/>
          <w:lang w:eastAsia="en-US"/>
        </w:rPr>
        <w:t xml:space="preserve">godine </w:t>
      </w:r>
      <w:r w:rsidRPr="001C2C8C">
        <w:rPr>
          <w:rFonts w:eastAsia="Calibri"/>
          <w:lang w:eastAsia="en-US"/>
        </w:rPr>
        <w:t xml:space="preserve">zahtjev </w:t>
      </w:r>
      <w:r w:rsidR="00100158">
        <w:rPr>
          <w:rFonts w:eastAsia="Calibri"/>
          <w:lang w:eastAsia="en-US"/>
        </w:rPr>
        <w:t xml:space="preserve">Grada </w:t>
      </w:r>
      <w:r w:rsidRPr="001C2C8C">
        <w:rPr>
          <w:rFonts w:eastAsia="Calibri"/>
          <w:lang w:eastAsia="en-US"/>
        </w:rPr>
        <w:t>Nov</w:t>
      </w:r>
      <w:r w:rsidR="004A50C5">
        <w:rPr>
          <w:rFonts w:eastAsia="Calibri"/>
          <w:lang w:eastAsia="en-US"/>
        </w:rPr>
        <w:t>e</w:t>
      </w:r>
      <w:r w:rsidRPr="001C2C8C">
        <w:rPr>
          <w:rFonts w:eastAsia="Calibri"/>
          <w:lang w:eastAsia="en-US"/>
        </w:rPr>
        <w:t xml:space="preserve"> Gradišk</w:t>
      </w:r>
      <w:r w:rsidR="004A50C5">
        <w:rPr>
          <w:rFonts w:eastAsia="Calibri"/>
          <w:lang w:eastAsia="en-US"/>
        </w:rPr>
        <w:t>e</w:t>
      </w:r>
      <w:r w:rsidRPr="001C2C8C">
        <w:rPr>
          <w:rFonts w:eastAsia="Calibri"/>
          <w:lang w:eastAsia="en-US"/>
        </w:rPr>
        <w:t xml:space="preserve"> proslijedi</w:t>
      </w:r>
      <w:r w:rsidR="00100158">
        <w:rPr>
          <w:rFonts w:eastAsia="Calibri"/>
          <w:lang w:eastAsia="en-US"/>
        </w:rPr>
        <w:t>l</w:t>
      </w:r>
      <w:r w:rsidRPr="001C2C8C">
        <w:rPr>
          <w:rFonts w:eastAsia="Calibri"/>
          <w:lang w:eastAsia="en-US"/>
        </w:rPr>
        <w:t>o Ministarstvu gospodarstva, poduzetništva i obrta radi davanja mišljenja o opravdanosti darovanja sukladno Zakonu o unapređenju poduzetničke infrastrukture (Narodne novine, br</w:t>
      </w:r>
      <w:r w:rsidR="00100158">
        <w:rPr>
          <w:rFonts w:eastAsia="Calibri"/>
          <w:lang w:eastAsia="en-US"/>
        </w:rPr>
        <w:t>. 93/13, 114/13, 41/14 i 57/18) (u daljnjem tekstu: Zakon).</w:t>
      </w:r>
    </w:p>
    <w:p w14:paraId="6F350939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</w:p>
    <w:p w14:paraId="6F35093A" w14:textId="631DA325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Obradom zahtjeva utvrđeno je da je Republika Hrvatska v</w:t>
      </w:r>
      <w:r w:rsidR="004A50C5">
        <w:rPr>
          <w:rFonts w:eastAsia="Calibri"/>
          <w:lang w:eastAsia="en-US"/>
        </w:rPr>
        <w:t xml:space="preserve">eć darovala zemljište Gradu Novoj </w:t>
      </w:r>
      <w:r w:rsidR="0044450F">
        <w:rPr>
          <w:rFonts w:eastAsia="Calibri"/>
          <w:lang w:eastAsia="en-US"/>
        </w:rPr>
        <w:t>Gradišci</w:t>
      </w:r>
      <w:r w:rsidRPr="001C2C8C">
        <w:rPr>
          <w:rFonts w:eastAsia="Calibri"/>
          <w:lang w:eastAsia="en-US"/>
        </w:rPr>
        <w:t xml:space="preserve"> u svrhu izgradnje prve faze poduzetničke zone, temeljem Ugovora o darovanju zemljišta zaključen</w:t>
      </w:r>
      <w:r w:rsidR="00100158">
        <w:rPr>
          <w:rFonts w:eastAsia="Calibri"/>
          <w:lang w:eastAsia="en-US"/>
        </w:rPr>
        <w:t>og</w:t>
      </w:r>
      <w:r w:rsidRPr="001C2C8C">
        <w:rPr>
          <w:rFonts w:eastAsia="Calibri"/>
          <w:lang w:eastAsia="en-US"/>
        </w:rPr>
        <w:t xml:space="preserve"> 5. prosinca 2001. godine. Površina</w:t>
      </w:r>
      <w:r w:rsidR="00100158">
        <w:rPr>
          <w:rFonts w:eastAsia="Calibri"/>
          <w:lang w:eastAsia="en-US"/>
        </w:rPr>
        <w:t xml:space="preserve"> darovanog zemljišta iznosi 807.</w:t>
      </w:r>
      <w:r w:rsidRPr="001C2C8C">
        <w:rPr>
          <w:rFonts w:eastAsia="Calibri"/>
          <w:lang w:eastAsia="en-US"/>
        </w:rPr>
        <w:t>875 m</w:t>
      </w:r>
      <w:r w:rsidR="00100158">
        <w:rPr>
          <w:rFonts w:eastAsia="Calibri"/>
          <w:lang w:eastAsia="en-US"/>
        </w:rPr>
        <w:t>²</w:t>
      </w:r>
      <w:r w:rsidRPr="001C2C8C">
        <w:rPr>
          <w:rFonts w:eastAsia="Calibri"/>
          <w:lang w:eastAsia="en-US"/>
        </w:rPr>
        <w:t>, a vrijednost je u trenutku darovanja iznosila 2.128.300,70 k</w:t>
      </w:r>
      <w:r w:rsidR="00100158">
        <w:rPr>
          <w:rFonts w:eastAsia="Calibri"/>
          <w:lang w:eastAsia="en-US"/>
        </w:rPr>
        <w:t>una</w:t>
      </w:r>
      <w:r w:rsidRPr="001C2C8C">
        <w:rPr>
          <w:rFonts w:eastAsia="Calibri"/>
          <w:lang w:eastAsia="en-US"/>
        </w:rPr>
        <w:t>. Ugovor o darovanju u članku 2. navodi da se nekretnine daruju „u svrhu osnivanja radno-poslovne zone – zone male privrede i industrije.“, a ne sadrži odredbe u kojem roku se zona treba privesti namjeni, raskidnu klauzulu i sl.</w:t>
      </w:r>
    </w:p>
    <w:p w14:paraId="6F35093B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</w:p>
    <w:p w14:paraId="6F35093C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Prije nastavka obrade podnesenog zahtjeva, bilo je potrebno utvrditi da li su ispunjene obveze iz Ugovora o darovanju zemljišta za izgradnju prve faze poduzetničke zone „Industrijski park Nova Gradiška“. Nadzor u svrhu utvrđivanja činjenice izvršenja obveza iz navedenog Ugovora o darovanju obavljen je 4. srpnja 2018. godine, a u nadzoru su sudjelovali predstavnici Ministarstva državne imovine i Ministarstva gospodarstva, poduzetništva i obrta. Nadzorom je utvrđeno da su ugovorne obveze izvršene. Dodatno, u okviru nadzora napravljen je uvid u dokumentaciju poduzetničke zone i obilazak poduzetničke zone te je utvrđeno da je na prostoru prve faze poduzetničke zone izgrađena energetska i komunalna infrastruktura, da je izgrađena i prometna infrastruktura - cesta uz koju se u pojasu predviđenom za infrastrukturu nalaze cjevovodi za opskrbu vodom i kanaliza</w:t>
      </w:r>
      <w:r w:rsidR="00100158">
        <w:rPr>
          <w:rFonts w:eastAsia="Calibri"/>
          <w:lang w:eastAsia="en-US"/>
        </w:rPr>
        <w:t>cijski sustav te</w:t>
      </w:r>
      <w:r w:rsidRPr="001C2C8C">
        <w:rPr>
          <w:rFonts w:eastAsia="Calibri"/>
          <w:lang w:eastAsia="en-US"/>
        </w:rPr>
        <w:t xml:space="preserve"> da u poduzetničkoj zoni posluje 19 poduzetnika koji zapošljavaju 408 radnika.</w:t>
      </w:r>
    </w:p>
    <w:p w14:paraId="6F35093D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</w:p>
    <w:p w14:paraId="6F35093E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 xml:space="preserve">U nastavku obrade podnesenog zahtjeva Ministarstvo gospodarstva, poduzetništva i obrta je utvrdilo da su ispunjeni svi zakonski propisani preduvjeti za postupanje po zahtjevu Grada </w:t>
      </w:r>
      <w:r w:rsidRPr="001C2C8C">
        <w:rPr>
          <w:rFonts w:eastAsia="Calibri"/>
          <w:lang w:eastAsia="en-US"/>
        </w:rPr>
        <w:lastRenderedPageBreak/>
        <w:t>Nova Gradiška i da je suglasno s darovanjem nekretnina prema podnesenom zahtjevu (KLASA: 943-01/17-01/52, URBROJ: 526-03-01-02/3-18-13 od 30. studenog 2018. godine).</w:t>
      </w:r>
    </w:p>
    <w:p w14:paraId="6F35093F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</w:p>
    <w:p w14:paraId="6F350940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Opravdanost darovanja zemljišta u vlasništvu Republike Hrvatske za osnivanje nove ili proširenje postojeće poduzetničke zone utvrđuje se odredbama Zakona</w:t>
      </w:r>
      <w:r w:rsidR="00100158">
        <w:rPr>
          <w:rFonts w:eastAsia="Calibri"/>
          <w:lang w:eastAsia="en-US"/>
        </w:rPr>
        <w:t>,</w:t>
      </w:r>
      <w:r w:rsidRPr="001C2C8C">
        <w:rPr>
          <w:rFonts w:eastAsia="Calibri"/>
          <w:lang w:eastAsia="en-US"/>
        </w:rPr>
        <w:t xml:space="preserve"> koji propisuje preduvjete koji moraju biti ispunjeni kako bi se darovanje smatralo opravdanim:</w:t>
      </w:r>
    </w:p>
    <w:p w14:paraId="6F350941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  <w:t>poduzetnička zona za koju je podnesen zahtjev za darovanjem treba imati odluku o osni</w:t>
      </w:r>
      <w:r w:rsidR="00100158">
        <w:rPr>
          <w:rFonts w:eastAsia="Calibri"/>
          <w:lang w:eastAsia="en-US"/>
        </w:rPr>
        <w:t>vanju odnosno osnivački akt (članci</w:t>
      </w:r>
      <w:r w:rsidRPr="001C2C8C">
        <w:rPr>
          <w:rFonts w:eastAsia="Calibri"/>
          <w:lang w:eastAsia="en-US"/>
        </w:rPr>
        <w:t xml:space="preserve"> 6. i 11. Zakona);</w:t>
      </w:r>
    </w:p>
    <w:p w14:paraId="6F350942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  <w:t>na području jedinice lokalne samouprave koja je podnijela zahtjev za darovanjem sve poduzetničke zone tre</w:t>
      </w:r>
      <w:r w:rsidR="00100158">
        <w:rPr>
          <w:rFonts w:eastAsia="Calibri"/>
          <w:lang w:eastAsia="en-US"/>
        </w:rPr>
        <w:t>baju bit</w:t>
      </w:r>
      <w:r w:rsidR="00752E71">
        <w:rPr>
          <w:rFonts w:eastAsia="Calibri"/>
          <w:lang w:eastAsia="en-US"/>
        </w:rPr>
        <w:t>i popunjene  ≥ 50 % (članak 24.</w:t>
      </w:r>
      <w:r w:rsidR="00100158">
        <w:rPr>
          <w:rFonts w:eastAsia="Calibri"/>
          <w:lang w:eastAsia="en-US"/>
        </w:rPr>
        <w:t xml:space="preserve"> stavak</w:t>
      </w:r>
      <w:r w:rsidRPr="001C2C8C">
        <w:rPr>
          <w:rFonts w:eastAsia="Calibri"/>
          <w:lang w:eastAsia="en-US"/>
        </w:rPr>
        <w:t xml:space="preserve"> 4. Zakona);</w:t>
      </w:r>
    </w:p>
    <w:p w14:paraId="6F350943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  <w:t>čelnik jedinice lokalne samouprave koja je podnijela zahtjev za darovanjem treba izjavom jamčiti za ulaganja u izgradnju i opremanje poduzetničke sa specificiranim izvorima finan</w:t>
      </w:r>
      <w:r w:rsidR="00100158">
        <w:rPr>
          <w:rFonts w:eastAsia="Calibri"/>
          <w:lang w:eastAsia="en-US"/>
        </w:rPr>
        <w:t>ciranja predmetnih ulaganja (članak</w:t>
      </w:r>
      <w:r w:rsidRPr="001C2C8C">
        <w:rPr>
          <w:rFonts w:eastAsia="Calibri"/>
          <w:lang w:eastAsia="en-US"/>
        </w:rPr>
        <w:t xml:space="preserve"> 25. Zakona);</w:t>
      </w:r>
    </w:p>
    <w:p w14:paraId="6F350944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  <w:t>poduzetnička zona za koju se traži darovanje zemljišta treba biti upisana i verificirana u Jedinstvenom registru poduzetnič</w:t>
      </w:r>
      <w:r w:rsidR="00100158">
        <w:rPr>
          <w:rFonts w:eastAsia="Calibri"/>
          <w:lang w:eastAsia="en-US"/>
        </w:rPr>
        <w:t>ke infrastrukture (članci 10. do</w:t>
      </w:r>
      <w:r w:rsidRPr="001C2C8C">
        <w:rPr>
          <w:rFonts w:eastAsia="Calibri"/>
          <w:lang w:eastAsia="en-US"/>
        </w:rPr>
        <w:t xml:space="preserve"> 15. Zakona).</w:t>
      </w:r>
    </w:p>
    <w:p w14:paraId="6F350945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</w:p>
    <w:p w14:paraId="6F350946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U konkretnom predmetu, analizom dostavljene dokumentacije i podataka Grada Nova Gradiška</w:t>
      </w:r>
      <w:r w:rsidR="00100158">
        <w:rPr>
          <w:rFonts w:eastAsia="Calibri"/>
          <w:lang w:eastAsia="en-US"/>
        </w:rPr>
        <w:t>,</w:t>
      </w:r>
      <w:r w:rsidRPr="001C2C8C">
        <w:rPr>
          <w:rFonts w:eastAsia="Calibri"/>
          <w:lang w:eastAsia="en-US"/>
        </w:rPr>
        <w:t xml:space="preserve"> utvrđeno je ispunjenje zakonski propisanih preduvjeta kako slijedi:</w:t>
      </w:r>
    </w:p>
    <w:p w14:paraId="6F350947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  <w:t>Grad Nova Gradiška je za poduzetničku zonu „Industrijski park Nova Gradiška“ donio odluku o osnivanju;</w:t>
      </w:r>
    </w:p>
    <w:p w14:paraId="6F350948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  <w:t>Grad Nova Gradiška na svom području ima jednu poduzetničku zonu, a za istu je utvrđeno da je popunjena 51,92 %;</w:t>
      </w:r>
    </w:p>
    <w:p w14:paraId="6F350949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</w:r>
      <w:r w:rsidR="00100158">
        <w:rPr>
          <w:rFonts w:eastAsia="Calibri"/>
          <w:lang w:eastAsia="en-US"/>
        </w:rPr>
        <w:t>g</w:t>
      </w:r>
      <w:r w:rsidRPr="001C2C8C">
        <w:rPr>
          <w:rFonts w:eastAsia="Calibri"/>
          <w:lang w:eastAsia="en-US"/>
        </w:rPr>
        <w:t xml:space="preserve">radonačelnik </w:t>
      </w:r>
      <w:r w:rsidR="00100158">
        <w:rPr>
          <w:rFonts w:eastAsia="Calibri"/>
          <w:lang w:eastAsia="en-US"/>
        </w:rPr>
        <w:t xml:space="preserve">Grada </w:t>
      </w:r>
      <w:r w:rsidRPr="001C2C8C">
        <w:rPr>
          <w:rFonts w:eastAsia="Calibri"/>
          <w:lang w:eastAsia="en-US"/>
        </w:rPr>
        <w:t>Nov</w:t>
      </w:r>
      <w:r w:rsidR="00100158">
        <w:rPr>
          <w:rFonts w:eastAsia="Calibri"/>
          <w:lang w:eastAsia="en-US"/>
        </w:rPr>
        <w:t>a</w:t>
      </w:r>
      <w:r w:rsidRPr="001C2C8C">
        <w:rPr>
          <w:rFonts w:eastAsia="Calibri"/>
          <w:lang w:eastAsia="en-US"/>
        </w:rPr>
        <w:t xml:space="preserve"> Gradišk</w:t>
      </w:r>
      <w:r w:rsidR="00100158">
        <w:rPr>
          <w:rFonts w:eastAsia="Calibri"/>
          <w:lang w:eastAsia="en-US"/>
        </w:rPr>
        <w:t>a</w:t>
      </w:r>
      <w:r w:rsidRPr="001C2C8C">
        <w:rPr>
          <w:rFonts w:eastAsia="Calibri"/>
          <w:lang w:eastAsia="en-US"/>
        </w:rPr>
        <w:t xml:space="preserve"> dostavio je Izjavu kojom se jamči za ulaganja u izgradnju i opremanje poduzetničke zone sa specificiranim izvorima financiranja predmetnih ulaganja;</w:t>
      </w:r>
    </w:p>
    <w:p w14:paraId="6F35094A" w14:textId="77777777" w:rsidR="001C2C8C" w:rsidRPr="001C2C8C" w:rsidRDefault="001C2C8C" w:rsidP="001C2C8C">
      <w:pPr>
        <w:jc w:val="both"/>
        <w:rPr>
          <w:rFonts w:eastAsia="Calibri"/>
          <w:lang w:eastAsia="en-US"/>
        </w:rPr>
      </w:pPr>
      <w:r w:rsidRPr="001C2C8C">
        <w:rPr>
          <w:rFonts w:eastAsia="Calibri"/>
          <w:lang w:eastAsia="en-US"/>
        </w:rPr>
        <w:t>-</w:t>
      </w:r>
      <w:r w:rsidRPr="001C2C8C">
        <w:rPr>
          <w:rFonts w:eastAsia="Calibri"/>
          <w:lang w:eastAsia="en-US"/>
        </w:rPr>
        <w:tab/>
        <w:t>Poduzetnička zona „Industrijski park Nova Gradiška“ je upisana i verificirana u Jedinstvenom registru poduzetničke infrastrukture, temeljem dostavljene dokumentacije i podataka.</w:t>
      </w:r>
    </w:p>
    <w:p w14:paraId="6F35094B" w14:textId="77777777" w:rsidR="001C2C8C" w:rsidRDefault="001C2C8C" w:rsidP="00067A6C">
      <w:pPr>
        <w:jc w:val="both"/>
        <w:rPr>
          <w:rFonts w:eastAsia="Calibri"/>
          <w:lang w:eastAsia="en-US"/>
        </w:rPr>
      </w:pPr>
    </w:p>
    <w:p w14:paraId="6F35094C" w14:textId="77777777" w:rsidR="00067A6C" w:rsidRDefault="00067A6C" w:rsidP="00067A6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Tržišna vrijednost nekretnina koj</w:t>
      </w:r>
      <w:r w:rsidR="00100158">
        <w:rPr>
          <w:rFonts w:eastAsia="Calibri"/>
          <w:lang w:eastAsia="en-US"/>
        </w:rPr>
        <w:t>e</w:t>
      </w:r>
      <w:r>
        <w:rPr>
          <w:rFonts w:eastAsia="Calibri"/>
          <w:lang w:eastAsia="en-US"/>
        </w:rPr>
        <w:t xml:space="preserve"> se daruj</w:t>
      </w:r>
      <w:r w:rsidR="00100158">
        <w:rPr>
          <w:rFonts w:eastAsia="Calibri"/>
          <w:lang w:eastAsia="en-US"/>
        </w:rPr>
        <w:t>u</w:t>
      </w:r>
      <w:r>
        <w:rPr>
          <w:rFonts w:eastAsia="Calibri"/>
          <w:lang w:eastAsia="en-US"/>
        </w:rPr>
        <w:t xml:space="preserve"> </w:t>
      </w:r>
      <w:r w:rsidRPr="001949E3">
        <w:rPr>
          <w:rFonts w:eastAsia="Calibri"/>
          <w:lang w:eastAsia="en-US"/>
        </w:rPr>
        <w:t>Grad</w:t>
      </w:r>
      <w:r>
        <w:rPr>
          <w:rFonts w:eastAsia="Calibri"/>
          <w:lang w:eastAsia="en-US"/>
        </w:rPr>
        <w:t>u</w:t>
      </w:r>
      <w:r w:rsidRPr="001949E3">
        <w:rPr>
          <w:rFonts w:eastAsia="Calibri"/>
          <w:lang w:eastAsia="en-US"/>
        </w:rPr>
        <w:t xml:space="preserve"> Nova Gradiška </w:t>
      </w:r>
      <w:r>
        <w:rPr>
          <w:rFonts w:eastAsia="Calibri"/>
          <w:lang w:eastAsia="en-US"/>
        </w:rPr>
        <w:t xml:space="preserve">iznosi 11.100.000,00 kuna, </w:t>
      </w:r>
      <w:r w:rsidRPr="001949E3">
        <w:rPr>
          <w:rFonts w:eastAsia="Calibri"/>
          <w:lang w:eastAsia="en-US"/>
        </w:rPr>
        <w:t xml:space="preserve">prema procjeni trgovačkog društva „Vještak“ d.o.o. za vještačenje i druge usluge iz Zagreba, </w:t>
      </w:r>
      <w:proofErr w:type="spellStart"/>
      <w:r w:rsidRPr="001949E3">
        <w:rPr>
          <w:rFonts w:eastAsia="Calibri"/>
          <w:lang w:eastAsia="en-US"/>
        </w:rPr>
        <w:t>Iblerov</w:t>
      </w:r>
      <w:proofErr w:type="spellEnd"/>
      <w:r w:rsidRPr="001949E3">
        <w:rPr>
          <w:rFonts w:eastAsia="Calibri"/>
          <w:lang w:eastAsia="en-US"/>
        </w:rPr>
        <w:t xml:space="preserve"> trg 9, revidiranoj od strane Službe za tehničke poslove Ministarstva državne imovine.</w:t>
      </w:r>
    </w:p>
    <w:p w14:paraId="6F35094D" w14:textId="77777777" w:rsidR="00067A6C" w:rsidRDefault="00067A6C" w:rsidP="00067A6C">
      <w:pPr>
        <w:jc w:val="both"/>
        <w:rPr>
          <w:rFonts w:eastAsia="Calibri"/>
          <w:lang w:eastAsia="en-US"/>
        </w:rPr>
      </w:pPr>
    </w:p>
    <w:p w14:paraId="6F35094E" w14:textId="009ED6F2" w:rsidR="00067A6C" w:rsidRDefault="00067A6C" w:rsidP="00067A6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Pr="003D7A29">
        <w:rPr>
          <w:rFonts w:eastAsia="Calibri"/>
          <w:lang w:eastAsia="en-US"/>
        </w:rPr>
        <w:t>ekretnin</w:t>
      </w:r>
      <w:r>
        <w:rPr>
          <w:rFonts w:eastAsia="Calibri"/>
          <w:lang w:eastAsia="en-US"/>
        </w:rPr>
        <w:t>e</w:t>
      </w:r>
      <w:r w:rsidRPr="003D7A29">
        <w:rPr>
          <w:rFonts w:eastAsia="Calibri"/>
          <w:lang w:eastAsia="en-US"/>
        </w:rPr>
        <w:t xml:space="preserve"> se daruj</w:t>
      </w:r>
      <w:r>
        <w:rPr>
          <w:rFonts w:eastAsia="Calibri"/>
          <w:lang w:eastAsia="en-US"/>
        </w:rPr>
        <w:t>u</w:t>
      </w:r>
      <w:r w:rsidRPr="003D7A29">
        <w:rPr>
          <w:rFonts w:eastAsia="Calibri"/>
          <w:lang w:eastAsia="en-US"/>
        </w:rPr>
        <w:t xml:space="preserve"> </w:t>
      </w:r>
      <w:r w:rsidR="004A50C5">
        <w:rPr>
          <w:rFonts w:eastAsia="Calibri"/>
          <w:lang w:eastAsia="en-US"/>
        </w:rPr>
        <w:t xml:space="preserve">Gradu Novoj </w:t>
      </w:r>
      <w:r w:rsidR="0044450F">
        <w:rPr>
          <w:rFonts w:eastAsia="Calibri"/>
          <w:lang w:eastAsia="en-US"/>
        </w:rPr>
        <w:t>Gradišci</w:t>
      </w:r>
      <w:r w:rsidRPr="00C31EC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pod uvjetom da se isti</w:t>
      </w:r>
      <w:r w:rsidRPr="003D7A29">
        <w:rPr>
          <w:rFonts w:eastAsia="Calibri"/>
          <w:lang w:eastAsia="en-US"/>
        </w:rPr>
        <w:t xml:space="preserve"> u svojstvu vjerovnika odrekne svih potraživanja prema </w:t>
      </w:r>
      <w:r>
        <w:rPr>
          <w:rFonts w:eastAsia="Calibri"/>
          <w:lang w:eastAsia="en-US"/>
        </w:rPr>
        <w:t xml:space="preserve">Republici Hrvatskoj kao dužniku, </w:t>
      </w:r>
      <w:r w:rsidRPr="0053620B">
        <w:rPr>
          <w:rFonts w:eastAsia="Calibri"/>
          <w:lang w:eastAsia="en-US"/>
        </w:rPr>
        <w:t>koja će se utvrditi na dan potpisivanja ugovora o darovanju, kao i eventualno kasnije pronađenih potraživanja prema Republici Hrvatskoj koja su nastala do dana potpisivanja ugovora o darovanju</w:t>
      </w:r>
      <w:r>
        <w:rPr>
          <w:rFonts w:eastAsia="Calibri"/>
          <w:lang w:eastAsia="en-US"/>
        </w:rPr>
        <w:t xml:space="preserve">, </w:t>
      </w:r>
      <w:r w:rsidRPr="001949E3">
        <w:rPr>
          <w:rFonts w:eastAsia="Calibri"/>
          <w:lang w:eastAsia="en-US"/>
        </w:rPr>
        <w:t>do visine vrijednosti darovanih nekretnina</w:t>
      </w:r>
      <w:r>
        <w:rPr>
          <w:rFonts w:eastAsia="Calibri"/>
          <w:lang w:eastAsia="en-US"/>
        </w:rPr>
        <w:t>.</w:t>
      </w:r>
    </w:p>
    <w:p w14:paraId="6F35094F" w14:textId="77777777" w:rsidR="00067A6C" w:rsidRDefault="00067A6C" w:rsidP="00067A6C">
      <w:pPr>
        <w:jc w:val="both"/>
        <w:rPr>
          <w:rFonts w:eastAsia="Calibri"/>
          <w:lang w:eastAsia="en-US"/>
        </w:rPr>
      </w:pPr>
    </w:p>
    <w:p w14:paraId="6F350950" w14:textId="77777777" w:rsidR="00067A6C" w:rsidRDefault="00067A6C" w:rsidP="00067A6C">
      <w:pPr>
        <w:jc w:val="both"/>
        <w:rPr>
          <w:rFonts w:eastAsia="Calibri"/>
          <w:lang w:eastAsia="en-US"/>
        </w:rPr>
      </w:pPr>
      <w:r w:rsidRPr="001949E3">
        <w:rPr>
          <w:rFonts w:eastAsia="Calibri"/>
          <w:lang w:eastAsia="en-US"/>
        </w:rPr>
        <w:t xml:space="preserve">Grad Nova Gradiška </w:t>
      </w:r>
      <w:r w:rsidRPr="00E57A85">
        <w:rPr>
          <w:rFonts w:eastAsia="Calibri"/>
          <w:lang w:eastAsia="en-US"/>
        </w:rPr>
        <w:t xml:space="preserve">se obvezuje preuzeti sve obveze koje bi eventualno proizašle iz potraživanja i </w:t>
      </w:r>
      <w:r>
        <w:rPr>
          <w:rFonts w:eastAsia="Calibri"/>
          <w:lang w:eastAsia="en-US"/>
        </w:rPr>
        <w:t>prava trećih osoba na nekretninama</w:t>
      </w:r>
      <w:r w:rsidRPr="00E57A85">
        <w:rPr>
          <w:rFonts w:eastAsia="Calibri"/>
          <w:lang w:eastAsia="en-US"/>
        </w:rPr>
        <w:t xml:space="preserve"> iz točke I. Odluke</w:t>
      </w:r>
      <w:r>
        <w:rPr>
          <w:rFonts w:eastAsia="Calibri"/>
          <w:lang w:eastAsia="en-US"/>
        </w:rPr>
        <w:t>.</w:t>
      </w:r>
    </w:p>
    <w:p w14:paraId="6F350951" w14:textId="77777777" w:rsidR="00067A6C" w:rsidRDefault="00067A6C" w:rsidP="00067A6C">
      <w:pPr>
        <w:jc w:val="both"/>
        <w:rPr>
          <w:rFonts w:eastAsia="Calibri"/>
          <w:lang w:eastAsia="en-US"/>
        </w:rPr>
      </w:pPr>
    </w:p>
    <w:p w14:paraId="6F350952" w14:textId="77777777" w:rsidR="00067A6C" w:rsidRDefault="00067A6C" w:rsidP="00067A6C">
      <w:pPr>
        <w:jc w:val="both"/>
        <w:rPr>
          <w:rFonts w:eastAsia="Calibri"/>
          <w:lang w:eastAsia="en-US"/>
        </w:rPr>
      </w:pPr>
      <w:r w:rsidRPr="001949E3">
        <w:rPr>
          <w:rFonts w:eastAsia="Calibri"/>
          <w:lang w:eastAsia="en-US"/>
        </w:rPr>
        <w:t xml:space="preserve">Grad Nova Gradiška </w:t>
      </w:r>
      <w:r w:rsidRPr="00C31EC6">
        <w:rPr>
          <w:rFonts w:eastAsia="Calibri"/>
          <w:lang w:eastAsia="en-US"/>
        </w:rPr>
        <w:t>se obvezuje darovan</w:t>
      </w:r>
      <w:r>
        <w:rPr>
          <w:rFonts w:eastAsia="Calibri"/>
          <w:lang w:eastAsia="en-US"/>
        </w:rPr>
        <w:t>e</w:t>
      </w:r>
      <w:r w:rsidRPr="00C31EC6">
        <w:rPr>
          <w:rFonts w:eastAsia="Calibri"/>
          <w:lang w:eastAsia="en-US"/>
        </w:rPr>
        <w:t xml:space="preserve"> nekretnin</w:t>
      </w:r>
      <w:r>
        <w:rPr>
          <w:rFonts w:eastAsia="Calibri"/>
          <w:lang w:eastAsia="en-US"/>
        </w:rPr>
        <w:t>e</w:t>
      </w:r>
      <w:r w:rsidRPr="00C31EC6">
        <w:rPr>
          <w:rFonts w:eastAsia="Calibri"/>
          <w:lang w:eastAsia="en-US"/>
        </w:rPr>
        <w:t xml:space="preserve"> privesti namjeni utvrđenoj točkom I. Odluke u roku od 5 (pet) godina od dana sklapanja Ugovora o darovanju.</w:t>
      </w:r>
    </w:p>
    <w:p w14:paraId="6F350953" w14:textId="77777777" w:rsidR="00067A6C" w:rsidRDefault="00067A6C" w:rsidP="00067A6C">
      <w:pPr>
        <w:jc w:val="both"/>
        <w:rPr>
          <w:rFonts w:eastAsia="Calibri"/>
          <w:lang w:eastAsia="en-US"/>
        </w:rPr>
      </w:pPr>
    </w:p>
    <w:p w14:paraId="6F350954" w14:textId="77777777" w:rsidR="00067A6C" w:rsidRDefault="00067A6C" w:rsidP="00067A6C">
      <w:pPr>
        <w:jc w:val="both"/>
        <w:rPr>
          <w:rFonts w:eastAsia="Calibri"/>
          <w:lang w:eastAsia="en-US"/>
        </w:rPr>
      </w:pPr>
      <w:r w:rsidRPr="00E57A85">
        <w:rPr>
          <w:rFonts w:eastAsia="Calibri"/>
          <w:lang w:eastAsia="en-US"/>
        </w:rPr>
        <w:t>U slučaju daljnjeg raspolaganja darovan</w:t>
      </w:r>
      <w:r>
        <w:rPr>
          <w:rFonts w:eastAsia="Calibri"/>
          <w:lang w:eastAsia="en-US"/>
        </w:rPr>
        <w:t>im</w:t>
      </w:r>
      <w:r w:rsidRPr="00E57A85">
        <w:rPr>
          <w:rFonts w:eastAsia="Calibri"/>
          <w:lang w:eastAsia="en-US"/>
        </w:rPr>
        <w:t xml:space="preserve"> nekretnin</w:t>
      </w:r>
      <w:r>
        <w:rPr>
          <w:rFonts w:eastAsia="Calibri"/>
          <w:lang w:eastAsia="en-US"/>
        </w:rPr>
        <w:t>ama</w:t>
      </w:r>
      <w:r w:rsidRPr="00E57A85">
        <w:rPr>
          <w:rFonts w:eastAsia="Calibri"/>
          <w:lang w:eastAsia="en-US"/>
        </w:rPr>
        <w:t xml:space="preserve"> iz točke I. Odluke, u smislu prodaje, sredstva ostvarena prodajom </w:t>
      </w:r>
      <w:r>
        <w:rPr>
          <w:rFonts w:eastAsia="Calibri"/>
          <w:lang w:eastAsia="en-US"/>
        </w:rPr>
        <w:t>Grad Nova Gradiška</w:t>
      </w:r>
      <w:r w:rsidRPr="00E57A85">
        <w:rPr>
          <w:rFonts w:eastAsia="Calibri"/>
          <w:lang w:eastAsia="en-US"/>
        </w:rPr>
        <w:t xml:space="preserve"> duž</w:t>
      </w:r>
      <w:r>
        <w:rPr>
          <w:rFonts w:eastAsia="Calibri"/>
          <w:lang w:eastAsia="en-US"/>
        </w:rPr>
        <w:t>an</w:t>
      </w:r>
      <w:r w:rsidRPr="00E57A85">
        <w:rPr>
          <w:rFonts w:eastAsia="Calibri"/>
          <w:lang w:eastAsia="en-US"/>
        </w:rPr>
        <w:t xml:space="preserve"> je koristiti za infrastrukturno opremanje poduzetničke zone za koju je darovano zemljište, sukladno članku 5. stavku 1. Zakona, ili za unapređenje poduzetničkog okruženja unutar </w:t>
      </w:r>
      <w:r w:rsidR="004A50C5">
        <w:rPr>
          <w:rFonts w:eastAsia="Calibri"/>
          <w:lang w:eastAsia="en-US"/>
        </w:rPr>
        <w:t>Grada Nove Gradiške</w:t>
      </w:r>
      <w:r>
        <w:rPr>
          <w:rFonts w:eastAsia="Calibri"/>
          <w:lang w:eastAsia="en-US"/>
        </w:rPr>
        <w:t>.</w:t>
      </w:r>
    </w:p>
    <w:p w14:paraId="6F350955" w14:textId="77777777" w:rsidR="004873FA" w:rsidRDefault="004873FA" w:rsidP="00067A6C">
      <w:pPr>
        <w:jc w:val="both"/>
        <w:rPr>
          <w:rFonts w:eastAsia="Calibri"/>
          <w:lang w:eastAsia="en-US"/>
        </w:rPr>
      </w:pPr>
    </w:p>
    <w:p w14:paraId="6F350956" w14:textId="77777777" w:rsidR="004873FA" w:rsidRPr="004873FA" w:rsidRDefault="004873FA" w:rsidP="004873FA">
      <w:pPr>
        <w:jc w:val="both"/>
        <w:rPr>
          <w:rFonts w:eastAsia="Calibri"/>
          <w:lang w:eastAsia="en-US"/>
        </w:rPr>
      </w:pPr>
      <w:r w:rsidRPr="004873FA">
        <w:rPr>
          <w:rFonts w:eastAsia="Calibri"/>
          <w:lang w:eastAsia="en-US"/>
        </w:rPr>
        <w:t xml:space="preserve">Također, u Ugovor o darovanju unijet će se raskidna klauzula ukoliko se darovane nekretnine ne privedu namjeni u roku utvrđenom u točki V. Odluke ili se promijeni njihova namjena, </w:t>
      </w:r>
      <w:r w:rsidRPr="004873FA">
        <w:rPr>
          <w:rFonts w:eastAsia="Calibri"/>
          <w:lang w:eastAsia="en-US"/>
        </w:rPr>
        <w:lastRenderedPageBreak/>
        <w:t xml:space="preserve">ukoliko se sredstva od eventualne prodaje ne iskoristite za infrastrukturno opremanje poduzetničke zone za koju je darovano zemljište ili za unapređenje poduzetničkog okruženja </w:t>
      </w:r>
      <w:r w:rsidR="004A50C5">
        <w:rPr>
          <w:rFonts w:eastAsia="Calibri"/>
          <w:lang w:eastAsia="en-US"/>
        </w:rPr>
        <w:t>unutar Grada Nove Gradiške</w:t>
      </w:r>
      <w:r w:rsidRPr="004873FA">
        <w:rPr>
          <w:rFonts w:eastAsia="Calibri"/>
          <w:lang w:eastAsia="en-US"/>
        </w:rPr>
        <w:t>, te ukoliko se darovane nekretnine oštete namjernim ponašanjem Grada Nova Gradiška ili postupanjem s krajnjom nepažnjom.</w:t>
      </w:r>
    </w:p>
    <w:p w14:paraId="6F350957" w14:textId="77777777" w:rsidR="004873FA" w:rsidRPr="004873FA" w:rsidRDefault="004873FA" w:rsidP="004873FA">
      <w:pPr>
        <w:jc w:val="both"/>
        <w:rPr>
          <w:rFonts w:eastAsia="Calibri"/>
          <w:lang w:eastAsia="en-US"/>
        </w:rPr>
      </w:pPr>
    </w:p>
    <w:p w14:paraId="6F350958" w14:textId="77777777" w:rsidR="004873FA" w:rsidRPr="004873FA" w:rsidRDefault="004873FA" w:rsidP="004873FA">
      <w:pPr>
        <w:jc w:val="both"/>
        <w:rPr>
          <w:rFonts w:eastAsia="Calibri"/>
          <w:lang w:eastAsia="en-US"/>
        </w:rPr>
      </w:pPr>
      <w:r w:rsidRPr="004873FA">
        <w:rPr>
          <w:rFonts w:eastAsia="Calibri"/>
          <w:lang w:eastAsia="en-US"/>
        </w:rPr>
        <w:t>Za provođenje Odluke zadužuje se Ministarstvo državne imovine, a Ugovor o darovanju u ime Vlade Republike Hrvatske potpisat će ministar državne imovine.</w:t>
      </w:r>
    </w:p>
    <w:p w14:paraId="6F350959" w14:textId="77777777" w:rsidR="004873FA" w:rsidRDefault="004873FA" w:rsidP="00067A6C">
      <w:pPr>
        <w:jc w:val="both"/>
        <w:rPr>
          <w:rFonts w:eastAsia="Calibri"/>
          <w:lang w:eastAsia="en-US"/>
        </w:rPr>
      </w:pPr>
    </w:p>
    <w:p w14:paraId="6F35095A" w14:textId="77777777" w:rsidR="00CE78D1" w:rsidRPr="00CE78D1" w:rsidRDefault="00CE78D1" w:rsidP="00196113"/>
    <w:sectPr w:rsidR="00CE78D1" w:rsidRPr="00CE78D1" w:rsidSect="00E7686D">
      <w:footerReference w:type="default" r:id="rId13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8745E" w14:textId="77777777" w:rsidR="00BB6C0B" w:rsidRDefault="00BB6C0B" w:rsidP="0011560A">
      <w:r>
        <w:separator/>
      </w:r>
    </w:p>
  </w:endnote>
  <w:endnote w:type="continuationSeparator" w:id="0">
    <w:p w14:paraId="2BEC4750" w14:textId="77777777" w:rsidR="00BB6C0B" w:rsidRDefault="00BB6C0B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50961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BA70A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14435" w14:textId="623280D1" w:rsidR="00E60348" w:rsidRPr="00E60348" w:rsidRDefault="00E60348" w:rsidP="00E60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2C88" w14:textId="77777777" w:rsidR="00BB6C0B" w:rsidRDefault="00BB6C0B" w:rsidP="0011560A">
      <w:r>
        <w:separator/>
      </w:r>
    </w:p>
  </w:footnote>
  <w:footnote w:type="continuationSeparator" w:id="0">
    <w:p w14:paraId="63F249F9" w14:textId="77777777" w:rsidR="00BB6C0B" w:rsidRDefault="00BB6C0B" w:rsidP="0011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0273"/>
    <w:rsid w:val="000350D9"/>
    <w:rsid w:val="00057310"/>
    <w:rsid w:val="00063520"/>
    <w:rsid w:val="00067A6C"/>
    <w:rsid w:val="00086A6C"/>
    <w:rsid w:val="000A1D60"/>
    <w:rsid w:val="000A3A3B"/>
    <w:rsid w:val="000B284C"/>
    <w:rsid w:val="000D1A50"/>
    <w:rsid w:val="00100158"/>
    <w:rsid w:val="001015C6"/>
    <w:rsid w:val="00110E6C"/>
    <w:rsid w:val="0011560A"/>
    <w:rsid w:val="0013294A"/>
    <w:rsid w:val="00135F1A"/>
    <w:rsid w:val="00145011"/>
    <w:rsid w:val="00146B79"/>
    <w:rsid w:val="00147DE9"/>
    <w:rsid w:val="00170226"/>
    <w:rsid w:val="001741AA"/>
    <w:rsid w:val="0018543F"/>
    <w:rsid w:val="001917B2"/>
    <w:rsid w:val="00196113"/>
    <w:rsid w:val="001A13E7"/>
    <w:rsid w:val="001B7A97"/>
    <w:rsid w:val="001C2C8C"/>
    <w:rsid w:val="001E7218"/>
    <w:rsid w:val="001F6637"/>
    <w:rsid w:val="00212103"/>
    <w:rsid w:val="002179F8"/>
    <w:rsid w:val="00220956"/>
    <w:rsid w:val="0023763F"/>
    <w:rsid w:val="00245F70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81F04"/>
    <w:rsid w:val="0038426B"/>
    <w:rsid w:val="003929F5"/>
    <w:rsid w:val="003A2F05"/>
    <w:rsid w:val="003C09D8"/>
    <w:rsid w:val="003D47D1"/>
    <w:rsid w:val="003F5623"/>
    <w:rsid w:val="004039BD"/>
    <w:rsid w:val="00440D6D"/>
    <w:rsid w:val="00442367"/>
    <w:rsid w:val="0044450F"/>
    <w:rsid w:val="00461188"/>
    <w:rsid w:val="00462195"/>
    <w:rsid w:val="004873FA"/>
    <w:rsid w:val="004A0C08"/>
    <w:rsid w:val="004A50C5"/>
    <w:rsid w:val="004A776B"/>
    <w:rsid w:val="004C1375"/>
    <w:rsid w:val="004C5354"/>
    <w:rsid w:val="004E1300"/>
    <w:rsid w:val="004E4E34"/>
    <w:rsid w:val="004F7E4E"/>
    <w:rsid w:val="00504248"/>
    <w:rsid w:val="005146D6"/>
    <w:rsid w:val="00535E09"/>
    <w:rsid w:val="00562C8C"/>
    <w:rsid w:val="0056365A"/>
    <w:rsid w:val="00571F6C"/>
    <w:rsid w:val="005861F2"/>
    <w:rsid w:val="005906BB"/>
    <w:rsid w:val="00597713"/>
    <w:rsid w:val="005C3A4C"/>
    <w:rsid w:val="005E7CAB"/>
    <w:rsid w:val="005F4727"/>
    <w:rsid w:val="006265CB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26165"/>
    <w:rsid w:val="00731AC4"/>
    <w:rsid w:val="00752E71"/>
    <w:rsid w:val="007638D8"/>
    <w:rsid w:val="00777CAA"/>
    <w:rsid w:val="0078648A"/>
    <w:rsid w:val="007A1768"/>
    <w:rsid w:val="007A1881"/>
    <w:rsid w:val="007A517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21B74"/>
    <w:rsid w:val="009324E9"/>
    <w:rsid w:val="0095079B"/>
    <w:rsid w:val="00950F47"/>
    <w:rsid w:val="00953BA1"/>
    <w:rsid w:val="00954D08"/>
    <w:rsid w:val="00986E0B"/>
    <w:rsid w:val="00991A14"/>
    <w:rsid w:val="009930CA"/>
    <w:rsid w:val="009C33E1"/>
    <w:rsid w:val="009C51F8"/>
    <w:rsid w:val="009C7815"/>
    <w:rsid w:val="009D6093"/>
    <w:rsid w:val="009F522C"/>
    <w:rsid w:val="009F5AE0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901F0"/>
    <w:rsid w:val="00A94A2B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0A4"/>
    <w:rsid w:val="00BA72BF"/>
    <w:rsid w:val="00BB6C0B"/>
    <w:rsid w:val="00BD4457"/>
    <w:rsid w:val="00C337A4"/>
    <w:rsid w:val="00C44327"/>
    <w:rsid w:val="00C76705"/>
    <w:rsid w:val="00C8622A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25569"/>
    <w:rsid w:val="00E601A2"/>
    <w:rsid w:val="00E60348"/>
    <w:rsid w:val="00E652AE"/>
    <w:rsid w:val="00E7686D"/>
    <w:rsid w:val="00E77198"/>
    <w:rsid w:val="00E83E23"/>
    <w:rsid w:val="00EA3AD1"/>
    <w:rsid w:val="00EB1248"/>
    <w:rsid w:val="00EC08EF"/>
    <w:rsid w:val="00ED236E"/>
    <w:rsid w:val="00ED2481"/>
    <w:rsid w:val="00EE03CA"/>
    <w:rsid w:val="00EE7199"/>
    <w:rsid w:val="00EF5BB1"/>
    <w:rsid w:val="00F3220D"/>
    <w:rsid w:val="00F737D6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508C9"/>
  <w15:docId w15:val="{C349808F-3A88-4E7A-BCB7-872EC4A1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85C6-BFA5-4F32-A209-DBC5F44914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81E733-E3E5-4906-9B89-C11190591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23BDD-8591-454F-B940-37B0216FCA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C733CC-6212-40B8-A03B-C00AE0847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E0DCE7-6812-4133-AF90-8C6AEA88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2019-03-26T12:24:00Z</cp:lastPrinted>
  <dcterms:created xsi:type="dcterms:W3CDTF">2019-03-28T08:52:00Z</dcterms:created>
  <dcterms:modified xsi:type="dcterms:W3CDTF">2019-03-28T08:52:00Z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